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620B" w14:textId="77777777" w:rsidR="00326CA2" w:rsidRDefault="00326CA2" w:rsidP="003F6055">
      <w:pPr>
        <w:spacing w:after="0" w:line="240" w:lineRule="auto"/>
        <w:jc w:val="center"/>
        <w:rPr>
          <w:rFonts w:ascii="Cambria" w:hAnsi="Cambria"/>
          <w:b/>
          <w:sz w:val="24"/>
          <w:szCs w:val="24"/>
          <w:u w:val="single"/>
          <w:lang w:val="en-IN"/>
        </w:rPr>
      </w:pPr>
    </w:p>
    <w:p w14:paraId="5BA7261B" w14:textId="77777777" w:rsidR="00326CA2" w:rsidRDefault="00326CA2" w:rsidP="003F6055">
      <w:pPr>
        <w:spacing w:after="0" w:line="240" w:lineRule="auto"/>
        <w:jc w:val="center"/>
        <w:rPr>
          <w:rFonts w:ascii="Cambria" w:hAnsi="Cambria"/>
          <w:b/>
          <w:sz w:val="24"/>
          <w:szCs w:val="24"/>
          <w:u w:val="single"/>
          <w:lang w:val="en-IN"/>
        </w:rPr>
      </w:pPr>
    </w:p>
    <w:p w14:paraId="2AB9CBA8" w14:textId="77777777" w:rsidR="00326CA2" w:rsidRDefault="00326CA2" w:rsidP="003F6055">
      <w:pPr>
        <w:spacing w:after="0" w:line="240" w:lineRule="auto"/>
        <w:jc w:val="center"/>
        <w:rPr>
          <w:rFonts w:ascii="Cambria" w:hAnsi="Cambria"/>
          <w:b/>
          <w:sz w:val="24"/>
          <w:szCs w:val="24"/>
          <w:u w:val="single"/>
          <w:lang w:val="en-IN"/>
        </w:rPr>
      </w:pPr>
    </w:p>
    <w:p w14:paraId="4831B2BA" w14:textId="77777777" w:rsidR="00326CA2" w:rsidRDefault="00326CA2" w:rsidP="003F6055">
      <w:pPr>
        <w:spacing w:after="0" w:line="240" w:lineRule="auto"/>
        <w:jc w:val="center"/>
        <w:rPr>
          <w:rFonts w:ascii="Cambria" w:hAnsi="Cambria"/>
          <w:b/>
          <w:sz w:val="24"/>
          <w:szCs w:val="24"/>
          <w:u w:val="single"/>
          <w:lang w:val="en-IN"/>
        </w:rPr>
      </w:pPr>
    </w:p>
    <w:p w14:paraId="32D2190D" w14:textId="77777777" w:rsidR="00326CA2" w:rsidRDefault="00326CA2" w:rsidP="003F6055">
      <w:pPr>
        <w:spacing w:after="0" w:line="240" w:lineRule="auto"/>
        <w:jc w:val="center"/>
        <w:rPr>
          <w:rFonts w:ascii="Cambria" w:hAnsi="Cambria"/>
          <w:b/>
          <w:sz w:val="24"/>
          <w:szCs w:val="24"/>
          <w:u w:val="single"/>
          <w:lang w:val="en-IN"/>
        </w:rPr>
      </w:pPr>
    </w:p>
    <w:p w14:paraId="47AEB71A" w14:textId="77777777" w:rsidR="00326CA2" w:rsidRDefault="00326CA2" w:rsidP="003F6055">
      <w:pPr>
        <w:spacing w:after="0" w:line="240" w:lineRule="auto"/>
        <w:jc w:val="center"/>
        <w:rPr>
          <w:rFonts w:ascii="Cambria" w:hAnsi="Cambria"/>
          <w:b/>
          <w:sz w:val="24"/>
          <w:szCs w:val="24"/>
          <w:u w:val="single"/>
          <w:lang w:val="en-IN"/>
        </w:rPr>
      </w:pPr>
    </w:p>
    <w:p w14:paraId="3C6AE1B3" w14:textId="77777777" w:rsidR="00326CA2" w:rsidRDefault="00326CA2" w:rsidP="003F6055">
      <w:pPr>
        <w:spacing w:after="0" w:line="240" w:lineRule="auto"/>
        <w:jc w:val="center"/>
        <w:rPr>
          <w:rFonts w:ascii="Cambria" w:hAnsi="Cambria"/>
          <w:b/>
          <w:sz w:val="24"/>
          <w:szCs w:val="24"/>
          <w:u w:val="single"/>
          <w:lang w:val="en-IN"/>
        </w:rPr>
      </w:pPr>
    </w:p>
    <w:p w14:paraId="11023406" w14:textId="77777777" w:rsidR="00326CA2" w:rsidRDefault="00326CA2" w:rsidP="003F6055">
      <w:pPr>
        <w:spacing w:after="0" w:line="240" w:lineRule="auto"/>
        <w:jc w:val="center"/>
        <w:rPr>
          <w:rFonts w:ascii="Cambria" w:hAnsi="Cambria"/>
          <w:b/>
          <w:sz w:val="24"/>
          <w:szCs w:val="24"/>
          <w:u w:val="single"/>
          <w:lang w:val="en-IN"/>
        </w:rPr>
      </w:pPr>
    </w:p>
    <w:p w14:paraId="3DD6C614" w14:textId="77777777" w:rsidR="00326CA2" w:rsidRDefault="00326CA2" w:rsidP="003F6055">
      <w:pPr>
        <w:spacing w:after="0" w:line="240" w:lineRule="auto"/>
        <w:jc w:val="center"/>
        <w:rPr>
          <w:rFonts w:ascii="Cambria" w:hAnsi="Cambria"/>
          <w:b/>
          <w:sz w:val="24"/>
          <w:szCs w:val="24"/>
          <w:u w:val="single"/>
          <w:lang w:val="en-IN"/>
        </w:rPr>
      </w:pPr>
    </w:p>
    <w:p w14:paraId="222E649A" w14:textId="77777777" w:rsidR="00326CA2" w:rsidRDefault="00326CA2" w:rsidP="003F6055">
      <w:pPr>
        <w:spacing w:after="0" w:line="240" w:lineRule="auto"/>
        <w:jc w:val="center"/>
        <w:rPr>
          <w:rFonts w:ascii="Cambria" w:hAnsi="Cambria"/>
          <w:b/>
          <w:sz w:val="24"/>
          <w:szCs w:val="24"/>
          <w:u w:val="single"/>
          <w:lang w:val="en-IN"/>
        </w:rPr>
      </w:pPr>
    </w:p>
    <w:p w14:paraId="7D4D9D35" w14:textId="77777777" w:rsidR="00326CA2" w:rsidRDefault="00326CA2" w:rsidP="003F6055">
      <w:pPr>
        <w:spacing w:after="0" w:line="240" w:lineRule="auto"/>
        <w:jc w:val="center"/>
        <w:rPr>
          <w:rFonts w:ascii="Cambria" w:hAnsi="Cambria"/>
          <w:b/>
          <w:sz w:val="24"/>
          <w:szCs w:val="24"/>
          <w:u w:val="single"/>
          <w:lang w:val="en-IN"/>
        </w:rPr>
      </w:pPr>
    </w:p>
    <w:p w14:paraId="5EA6F444" w14:textId="77777777" w:rsidR="00326CA2" w:rsidRDefault="00326CA2" w:rsidP="003F6055">
      <w:pPr>
        <w:spacing w:after="0" w:line="240" w:lineRule="auto"/>
        <w:jc w:val="center"/>
        <w:rPr>
          <w:rFonts w:ascii="Cambria" w:hAnsi="Cambria"/>
          <w:b/>
          <w:sz w:val="24"/>
          <w:szCs w:val="24"/>
          <w:u w:val="single"/>
          <w:lang w:val="en-IN"/>
        </w:rPr>
      </w:pPr>
    </w:p>
    <w:p w14:paraId="01FB8535" w14:textId="77777777" w:rsidR="00326CA2" w:rsidRDefault="00326CA2" w:rsidP="003F6055">
      <w:pPr>
        <w:spacing w:after="0" w:line="240" w:lineRule="auto"/>
        <w:jc w:val="center"/>
        <w:rPr>
          <w:rFonts w:ascii="Cambria" w:hAnsi="Cambria"/>
          <w:b/>
          <w:sz w:val="24"/>
          <w:szCs w:val="24"/>
          <w:u w:val="single"/>
          <w:lang w:val="en-IN"/>
        </w:rPr>
      </w:pPr>
    </w:p>
    <w:p w14:paraId="7E98627D" w14:textId="77777777" w:rsidR="00326CA2" w:rsidRDefault="00326CA2" w:rsidP="003F6055">
      <w:pPr>
        <w:spacing w:after="0" w:line="240" w:lineRule="auto"/>
        <w:jc w:val="center"/>
        <w:rPr>
          <w:rFonts w:ascii="Cambria" w:hAnsi="Cambria"/>
          <w:b/>
          <w:sz w:val="24"/>
          <w:szCs w:val="24"/>
          <w:u w:val="single"/>
          <w:lang w:val="en-IN"/>
        </w:rPr>
      </w:pPr>
    </w:p>
    <w:p w14:paraId="30AE2B4C" w14:textId="77777777" w:rsidR="00326CA2" w:rsidRDefault="00326CA2" w:rsidP="003F6055">
      <w:pPr>
        <w:spacing w:after="0" w:line="240" w:lineRule="auto"/>
        <w:jc w:val="center"/>
        <w:rPr>
          <w:rFonts w:ascii="Cambria" w:hAnsi="Cambria"/>
          <w:b/>
          <w:sz w:val="24"/>
          <w:szCs w:val="24"/>
          <w:u w:val="single"/>
          <w:lang w:val="en-IN"/>
        </w:rPr>
      </w:pPr>
    </w:p>
    <w:p w14:paraId="70451044" w14:textId="77777777" w:rsidR="00326CA2" w:rsidRDefault="00326CA2" w:rsidP="003F6055">
      <w:pPr>
        <w:spacing w:after="0" w:line="240" w:lineRule="auto"/>
        <w:jc w:val="center"/>
        <w:rPr>
          <w:rFonts w:ascii="Cambria" w:hAnsi="Cambria"/>
          <w:b/>
          <w:sz w:val="24"/>
          <w:szCs w:val="24"/>
          <w:u w:val="single"/>
          <w:lang w:val="en-IN"/>
        </w:rPr>
      </w:pPr>
    </w:p>
    <w:p w14:paraId="08D2E464" w14:textId="248DE868" w:rsidR="003F6055" w:rsidRPr="00326CA2" w:rsidRDefault="00076B29" w:rsidP="003F6055">
      <w:pPr>
        <w:spacing w:after="0" w:line="240" w:lineRule="auto"/>
        <w:jc w:val="center"/>
        <w:rPr>
          <w:rFonts w:ascii="Cambria" w:hAnsi="Cambria"/>
          <w:b/>
          <w:sz w:val="32"/>
          <w:szCs w:val="24"/>
          <w:u w:val="single"/>
          <w:lang w:val="en-IN"/>
        </w:rPr>
      </w:pPr>
      <w:r w:rsidRPr="00C61452">
        <w:rPr>
          <w:rFonts w:ascii="Cambria" w:hAnsi="Cambria"/>
          <w:b/>
          <w:sz w:val="24"/>
          <w:szCs w:val="24"/>
          <w:u w:val="single"/>
          <w:lang w:val="en-IN"/>
        </w:rPr>
        <w:t xml:space="preserve"> </w:t>
      </w:r>
      <w:bookmarkStart w:id="0" w:name="_Hlk523829591"/>
      <w:r w:rsidRPr="00326CA2">
        <w:rPr>
          <w:rFonts w:ascii="Cambria" w:hAnsi="Cambria"/>
          <w:b/>
          <w:sz w:val="32"/>
          <w:szCs w:val="24"/>
          <w:u w:val="single"/>
          <w:lang w:val="en-IN"/>
        </w:rPr>
        <w:t>Human Rights Case No. 25819-P/2018</w:t>
      </w:r>
      <w:r w:rsidR="007464F2" w:rsidRPr="00326CA2">
        <w:rPr>
          <w:rFonts w:ascii="Cambria" w:hAnsi="Cambria"/>
          <w:b/>
          <w:sz w:val="32"/>
          <w:szCs w:val="24"/>
          <w:u w:val="single"/>
          <w:lang w:val="en-IN"/>
        </w:rPr>
        <w:t xml:space="preserve"> </w:t>
      </w:r>
    </w:p>
    <w:p w14:paraId="523B9DA0" w14:textId="4F649461" w:rsidR="002C35C3" w:rsidRPr="00326CA2" w:rsidRDefault="007464F2" w:rsidP="003F6055">
      <w:pPr>
        <w:spacing w:after="0" w:line="240" w:lineRule="auto"/>
        <w:jc w:val="center"/>
        <w:rPr>
          <w:rFonts w:ascii="Cambria" w:hAnsi="Cambria"/>
          <w:b/>
          <w:sz w:val="32"/>
          <w:szCs w:val="24"/>
          <w:u w:val="single"/>
          <w:lang w:val="en-IN"/>
        </w:rPr>
      </w:pPr>
      <w:r w:rsidRPr="00326CA2">
        <w:rPr>
          <w:rFonts w:ascii="Cambria" w:hAnsi="Cambria"/>
          <w:b/>
          <w:sz w:val="32"/>
          <w:szCs w:val="24"/>
          <w:u w:val="single"/>
          <w:lang w:val="en-IN"/>
        </w:rPr>
        <w:t>(</w:t>
      </w:r>
      <w:r w:rsidR="00027C57">
        <w:rPr>
          <w:rFonts w:ascii="Cambria" w:hAnsi="Cambria"/>
          <w:b/>
          <w:sz w:val="32"/>
          <w:szCs w:val="24"/>
          <w:u w:val="single"/>
          <w:lang w:val="en-IN"/>
        </w:rPr>
        <w:t>Jallalpur</w:t>
      </w:r>
      <w:bookmarkStart w:id="1" w:name="_GoBack"/>
      <w:bookmarkEnd w:id="1"/>
      <w:r w:rsidRPr="00326CA2">
        <w:rPr>
          <w:rFonts w:ascii="Cambria" w:hAnsi="Cambria"/>
          <w:b/>
          <w:sz w:val="32"/>
          <w:szCs w:val="24"/>
          <w:u w:val="single"/>
          <w:lang w:val="en-IN"/>
        </w:rPr>
        <w:t xml:space="preserve"> </w:t>
      </w:r>
      <w:proofErr w:type="spellStart"/>
      <w:r w:rsidRPr="00326CA2">
        <w:rPr>
          <w:rFonts w:ascii="Cambria" w:hAnsi="Cambria"/>
          <w:b/>
          <w:sz w:val="32"/>
          <w:szCs w:val="24"/>
          <w:u w:val="single"/>
          <w:lang w:val="en-IN"/>
        </w:rPr>
        <w:t>Jattan</w:t>
      </w:r>
      <w:proofErr w:type="spellEnd"/>
      <w:r w:rsidRPr="00326CA2">
        <w:rPr>
          <w:rFonts w:ascii="Cambria" w:hAnsi="Cambria"/>
          <w:b/>
          <w:sz w:val="32"/>
          <w:szCs w:val="24"/>
          <w:u w:val="single"/>
          <w:lang w:val="en-IN"/>
        </w:rPr>
        <w:t xml:space="preserve"> AIDS victims)</w:t>
      </w:r>
    </w:p>
    <w:p w14:paraId="363E9B68" w14:textId="2DD39121" w:rsidR="002C35C3" w:rsidRPr="00326CA2" w:rsidRDefault="00326CA2" w:rsidP="003F6055">
      <w:pPr>
        <w:spacing w:after="0" w:line="240" w:lineRule="auto"/>
        <w:jc w:val="center"/>
        <w:rPr>
          <w:rFonts w:ascii="Cambria" w:hAnsi="Cambria"/>
          <w:b/>
          <w:sz w:val="32"/>
          <w:szCs w:val="24"/>
          <w:u w:val="single"/>
          <w:lang w:val="en-IN"/>
        </w:rPr>
      </w:pPr>
      <w:r w:rsidRPr="00326CA2">
        <w:rPr>
          <w:rFonts w:ascii="Cambria" w:hAnsi="Cambria"/>
          <w:b/>
          <w:sz w:val="32"/>
          <w:szCs w:val="24"/>
          <w:u w:val="single"/>
          <w:lang w:val="en-IN"/>
        </w:rPr>
        <w:t>Committee Recommendations</w:t>
      </w:r>
    </w:p>
    <w:p w14:paraId="1E78EEBE" w14:textId="59183BC5" w:rsidR="002C35C3" w:rsidRPr="00C61452" w:rsidRDefault="002C35C3" w:rsidP="003F6055">
      <w:pPr>
        <w:spacing w:after="0" w:line="240" w:lineRule="auto"/>
        <w:jc w:val="center"/>
        <w:rPr>
          <w:rFonts w:ascii="Cambria" w:hAnsi="Cambria"/>
          <w:b/>
          <w:sz w:val="24"/>
          <w:szCs w:val="24"/>
          <w:u w:val="single"/>
          <w:lang w:val="en-IN"/>
        </w:rPr>
      </w:pPr>
    </w:p>
    <w:p w14:paraId="1FB53855" w14:textId="77777777" w:rsidR="0051640C" w:rsidRDefault="0051640C">
      <w:pPr>
        <w:rPr>
          <w:rFonts w:ascii="Cambria" w:hAnsi="Cambria"/>
          <w:b/>
          <w:sz w:val="24"/>
          <w:szCs w:val="24"/>
          <w:u w:val="single"/>
          <w:lang w:val="en-IN"/>
        </w:rPr>
      </w:pPr>
    </w:p>
    <w:p w14:paraId="3647C6CD" w14:textId="77777777" w:rsidR="0051640C" w:rsidRDefault="0051640C">
      <w:pPr>
        <w:rPr>
          <w:rFonts w:ascii="Cambria" w:hAnsi="Cambria"/>
          <w:b/>
          <w:sz w:val="24"/>
          <w:szCs w:val="24"/>
          <w:u w:val="single"/>
          <w:lang w:val="en-IN"/>
        </w:rPr>
      </w:pPr>
    </w:p>
    <w:p w14:paraId="483DE1EE" w14:textId="77777777" w:rsidR="0051640C" w:rsidRDefault="0051640C">
      <w:pPr>
        <w:rPr>
          <w:rFonts w:ascii="Cambria" w:hAnsi="Cambria"/>
          <w:b/>
          <w:sz w:val="24"/>
          <w:szCs w:val="24"/>
          <w:u w:val="single"/>
          <w:lang w:val="en-IN"/>
        </w:rPr>
      </w:pPr>
    </w:p>
    <w:p w14:paraId="780E211B" w14:textId="77777777" w:rsidR="0051640C" w:rsidRDefault="0051640C">
      <w:pPr>
        <w:rPr>
          <w:rFonts w:ascii="Cambria" w:hAnsi="Cambria"/>
          <w:b/>
          <w:sz w:val="24"/>
          <w:szCs w:val="24"/>
          <w:u w:val="single"/>
          <w:lang w:val="en-IN"/>
        </w:rPr>
      </w:pPr>
    </w:p>
    <w:p w14:paraId="453FAF15" w14:textId="77777777" w:rsidR="0051640C" w:rsidRDefault="0051640C">
      <w:pPr>
        <w:rPr>
          <w:rFonts w:ascii="Cambria" w:hAnsi="Cambria"/>
          <w:b/>
          <w:sz w:val="24"/>
          <w:szCs w:val="24"/>
          <w:u w:val="single"/>
          <w:lang w:val="en-IN"/>
        </w:rPr>
      </w:pPr>
    </w:p>
    <w:p w14:paraId="4499F027" w14:textId="77777777" w:rsidR="0051640C" w:rsidRDefault="0051640C">
      <w:pPr>
        <w:rPr>
          <w:rFonts w:ascii="Cambria" w:hAnsi="Cambria"/>
          <w:b/>
          <w:sz w:val="24"/>
          <w:szCs w:val="24"/>
          <w:u w:val="single"/>
          <w:lang w:val="en-IN"/>
        </w:rPr>
      </w:pPr>
    </w:p>
    <w:p w14:paraId="4AC71319" w14:textId="77777777" w:rsidR="0051640C" w:rsidRDefault="0051640C">
      <w:pPr>
        <w:rPr>
          <w:rFonts w:ascii="Cambria" w:hAnsi="Cambria"/>
          <w:b/>
          <w:sz w:val="24"/>
          <w:szCs w:val="24"/>
          <w:u w:val="single"/>
          <w:lang w:val="en-IN"/>
        </w:rPr>
      </w:pPr>
    </w:p>
    <w:p w14:paraId="40B80DF4" w14:textId="77777777" w:rsidR="0051640C" w:rsidRDefault="0051640C">
      <w:pPr>
        <w:rPr>
          <w:rFonts w:ascii="Cambria" w:hAnsi="Cambria"/>
          <w:b/>
          <w:sz w:val="24"/>
          <w:szCs w:val="24"/>
          <w:u w:val="single"/>
          <w:lang w:val="en-IN"/>
        </w:rPr>
      </w:pPr>
    </w:p>
    <w:p w14:paraId="36296005" w14:textId="77777777" w:rsidR="0051640C" w:rsidRDefault="0051640C">
      <w:pPr>
        <w:rPr>
          <w:rFonts w:ascii="Cambria" w:hAnsi="Cambria"/>
          <w:b/>
          <w:sz w:val="24"/>
          <w:szCs w:val="24"/>
          <w:u w:val="single"/>
          <w:lang w:val="en-IN"/>
        </w:rPr>
      </w:pPr>
    </w:p>
    <w:p w14:paraId="273CE74A" w14:textId="77777777" w:rsidR="0051640C" w:rsidRDefault="0051640C">
      <w:pPr>
        <w:rPr>
          <w:rFonts w:ascii="Cambria" w:hAnsi="Cambria"/>
          <w:b/>
          <w:sz w:val="24"/>
          <w:szCs w:val="24"/>
          <w:u w:val="single"/>
          <w:lang w:val="en-IN"/>
        </w:rPr>
      </w:pPr>
    </w:p>
    <w:p w14:paraId="1CFFAF17" w14:textId="77777777" w:rsidR="0051640C" w:rsidRDefault="0051640C">
      <w:pPr>
        <w:rPr>
          <w:rFonts w:ascii="Cambria" w:hAnsi="Cambria"/>
          <w:b/>
          <w:sz w:val="24"/>
          <w:szCs w:val="24"/>
          <w:u w:val="single"/>
          <w:lang w:val="en-IN"/>
        </w:rPr>
      </w:pPr>
    </w:p>
    <w:p w14:paraId="72F6ACF5" w14:textId="77777777" w:rsidR="0051640C" w:rsidRDefault="0051640C">
      <w:pPr>
        <w:rPr>
          <w:rFonts w:ascii="Cambria" w:hAnsi="Cambria"/>
          <w:b/>
          <w:sz w:val="24"/>
          <w:szCs w:val="24"/>
          <w:u w:val="single"/>
          <w:lang w:val="en-IN"/>
        </w:rPr>
      </w:pPr>
    </w:p>
    <w:p w14:paraId="102B5EB2" w14:textId="77777777" w:rsidR="0051640C" w:rsidRDefault="0051640C">
      <w:pPr>
        <w:rPr>
          <w:rFonts w:ascii="Cambria" w:hAnsi="Cambria"/>
          <w:b/>
          <w:sz w:val="24"/>
          <w:szCs w:val="24"/>
          <w:u w:val="single"/>
          <w:lang w:val="en-IN"/>
        </w:rPr>
      </w:pPr>
    </w:p>
    <w:p w14:paraId="2B23CCF5" w14:textId="77777777" w:rsidR="0051640C" w:rsidRDefault="0051640C">
      <w:pPr>
        <w:rPr>
          <w:rFonts w:ascii="Cambria" w:hAnsi="Cambria"/>
          <w:b/>
          <w:sz w:val="24"/>
          <w:szCs w:val="24"/>
          <w:u w:val="single"/>
          <w:lang w:val="en-IN"/>
        </w:rPr>
      </w:pPr>
    </w:p>
    <w:p w14:paraId="53D35F5A" w14:textId="77777777" w:rsidR="0051640C" w:rsidRDefault="0051640C">
      <w:pPr>
        <w:rPr>
          <w:rFonts w:ascii="Cambria" w:hAnsi="Cambria"/>
          <w:b/>
          <w:sz w:val="24"/>
          <w:szCs w:val="24"/>
          <w:u w:val="single"/>
          <w:lang w:val="en-IN"/>
        </w:rPr>
      </w:pPr>
    </w:p>
    <w:p w14:paraId="1E974B87" w14:textId="77777777" w:rsidR="0051640C" w:rsidRDefault="0051640C">
      <w:pPr>
        <w:rPr>
          <w:rFonts w:ascii="Cambria" w:hAnsi="Cambria"/>
          <w:b/>
          <w:sz w:val="24"/>
          <w:szCs w:val="24"/>
          <w:u w:val="single"/>
          <w:lang w:val="en-IN"/>
        </w:rPr>
      </w:pPr>
    </w:p>
    <w:p w14:paraId="057D1A07" w14:textId="77777777" w:rsidR="0051640C" w:rsidRDefault="0051640C">
      <w:pPr>
        <w:rPr>
          <w:rFonts w:ascii="Cambria" w:hAnsi="Cambria"/>
          <w:b/>
          <w:sz w:val="24"/>
          <w:szCs w:val="24"/>
          <w:u w:val="single"/>
          <w:lang w:val="en-IN"/>
        </w:rPr>
      </w:pPr>
    </w:p>
    <w:p w14:paraId="0A178594" w14:textId="77777777" w:rsidR="0051640C" w:rsidRDefault="0051640C">
      <w:pPr>
        <w:rPr>
          <w:rFonts w:ascii="Cambria" w:hAnsi="Cambria"/>
          <w:b/>
          <w:sz w:val="24"/>
          <w:szCs w:val="24"/>
          <w:u w:val="single"/>
          <w:lang w:val="en-IN"/>
        </w:rPr>
      </w:pPr>
    </w:p>
    <w:p w14:paraId="2AECADE2" w14:textId="77777777" w:rsidR="0051640C" w:rsidRDefault="0051640C">
      <w:pPr>
        <w:rPr>
          <w:rFonts w:ascii="Cambria" w:hAnsi="Cambria"/>
          <w:b/>
          <w:sz w:val="24"/>
          <w:szCs w:val="24"/>
          <w:u w:val="single"/>
          <w:lang w:val="en-IN"/>
        </w:rPr>
      </w:pPr>
    </w:p>
    <w:p w14:paraId="6BAF8CEE" w14:textId="77777777" w:rsidR="0051640C" w:rsidRDefault="0051640C">
      <w:pPr>
        <w:rPr>
          <w:rFonts w:ascii="Cambria" w:hAnsi="Cambria"/>
          <w:b/>
          <w:sz w:val="24"/>
          <w:szCs w:val="24"/>
          <w:u w:val="single"/>
          <w:lang w:val="en-IN"/>
        </w:rPr>
      </w:pPr>
    </w:p>
    <w:p w14:paraId="4CA922E3" w14:textId="77777777" w:rsidR="0051640C" w:rsidRDefault="0051640C">
      <w:pPr>
        <w:rPr>
          <w:rFonts w:ascii="Cambria" w:hAnsi="Cambria"/>
          <w:b/>
          <w:sz w:val="24"/>
          <w:szCs w:val="24"/>
          <w:u w:val="single"/>
          <w:lang w:val="en-IN"/>
        </w:rPr>
      </w:pPr>
    </w:p>
    <w:p w14:paraId="601AD5ED" w14:textId="77777777" w:rsidR="0051640C" w:rsidRDefault="0051640C">
      <w:pPr>
        <w:rPr>
          <w:rFonts w:ascii="Cambria" w:hAnsi="Cambria"/>
          <w:b/>
          <w:sz w:val="24"/>
          <w:szCs w:val="24"/>
          <w:u w:val="single"/>
          <w:lang w:val="en-IN"/>
        </w:rPr>
      </w:pPr>
    </w:p>
    <w:p w14:paraId="58FCADB2" w14:textId="77777777" w:rsidR="0051640C" w:rsidRDefault="0051640C">
      <w:pPr>
        <w:rPr>
          <w:rFonts w:ascii="Cambria" w:hAnsi="Cambria"/>
          <w:b/>
          <w:sz w:val="24"/>
          <w:szCs w:val="24"/>
          <w:u w:val="single"/>
          <w:lang w:val="en-IN"/>
        </w:rPr>
      </w:pPr>
    </w:p>
    <w:p w14:paraId="539C5393" w14:textId="77777777" w:rsidR="0051640C" w:rsidRDefault="0051640C">
      <w:pPr>
        <w:rPr>
          <w:rFonts w:ascii="Cambria" w:hAnsi="Cambria"/>
          <w:b/>
          <w:sz w:val="24"/>
          <w:szCs w:val="24"/>
          <w:u w:val="single"/>
          <w:lang w:val="en-IN"/>
        </w:rPr>
      </w:pPr>
    </w:p>
    <w:p w14:paraId="23A15C5D" w14:textId="77777777" w:rsidR="0051640C" w:rsidRDefault="0051640C">
      <w:pPr>
        <w:rPr>
          <w:rFonts w:ascii="Cambria" w:hAnsi="Cambria"/>
          <w:b/>
          <w:sz w:val="24"/>
          <w:szCs w:val="24"/>
          <w:u w:val="single"/>
          <w:lang w:val="en-IN"/>
        </w:rPr>
      </w:pPr>
    </w:p>
    <w:p w14:paraId="47024D31" w14:textId="3E9C1C68" w:rsidR="0051640C" w:rsidRDefault="0051640C" w:rsidP="0051640C">
      <w:pPr>
        <w:pStyle w:val="Heading1"/>
        <w:jc w:val="center"/>
        <w:rPr>
          <w:rFonts w:ascii="Cambria" w:hAnsi="Cambria"/>
          <w:b/>
          <w:color w:val="auto"/>
          <w:sz w:val="28"/>
          <w:lang w:val="en-US"/>
        </w:rPr>
      </w:pPr>
      <w:bookmarkStart w:id="2" w:name="_Toc523906116"/>
      <w:r w:rsidRPr="0051640C">
        <w:rPr>
          <w:rFonts w:ascii="Cambria" w:hAnsi="Cambria"/>
          <w:b/>
          <w:color w:val="auto"/>
          <w:sz w:val="28"/>
          <w:lang w:val="en-US"/>
        </w:rPr>
        <w:t>Table of Contents</w:t>
      </w:r>
      <w:bookmarkEnd w:id="2"/>
    </w:p>
    <w:p w14:paraId="05FA93FB" w14:textId="77777777" w:rsidR="0051640C" w:rsidRPr="0051640C" w:rsidRDefault="0051640C" w:rsidP="0051640C">
      <w:pPr>
        <w:rPr>
          <w:lang w:val="en-US"/>
        </w:rPr>
      </w:pPr>
    </w:p>
    <w:sdt>
      <w:sdtPr>
        <w:rPr>
          <w:rFonts w:ascii="Cambria" w:hAnsi="Cambria"/>
        </w:rPr>
        <w:id w:val="-765768977"/>
        <w:docPartObj>
          <w:docPartGallery w:val="Table of Contents"/>
          <w:docPartUnique/>
        </w:docPartObj>
      </w:sdtPr>
      <w:sdtEndPr>
        <w:rPr>
          <w:b/>
          <w:bCs/>
          <w:noProof/>
        </w:rPr>
      </w:sdtEndPr>
      <w:sdtContent>
        <w:p w14:paraId="113C9DB1" w14:textId="26C321D7" w:rsidR="00AE5ECD" w:rsidRDefault="002C35C3">
          <w:pPr>
            <w:pStyle w:val="TOC1"/>
            <w:tabs>
              <w:tab w:val="right" w:leader="dot" w:pos="9350"/>
            </w:tabs>
            <w:rPr>
              <w:rFonts w:eastAsiaTheme="minorEastAsia"/>
              <w:noProof/>
              <w:lang w:eastAsia="en-PK"/>
            </w:rPr>
          </w:pPr>
          <w:r w:rsidRPr="00C61452">
            <w:rPr>
              <w:rFonts w:ascii="Cambria" w:hAnsi="Cambria"/>
              <w:b/>
              <w:bCs/>
              <w:noProof/>
            </w:rPr>
            <w:fldChar w:fldCharType="begin"/>
          </w:r>
          <w:r w:rsidRPr="00C61452">
            <w:rPr>
              <w:rFonts w:ascii="Cambria" w:hAnsi="Cambria"/>
              <w:b/>
              <w:bCs/>
              <w:noProof/>
            </w:rPr>
            <w:instrText xml:space="preserve"> TOC \o "1-3" \h \z \u </w:instrText>
          </w:r>
          <w:r w:rsidRPr="00C61452">
            <w:rPr>
              <w:rFonts w:ascii="Cambria" w:hAnsi="Cambria"/>
              <w:b/>
              <w:bCs/>
              <w:noProof/>
            </w:rPr>
            <w:fldChar w:fldCharType="separate"/>
          </w:r>
          <w:hyperlink w:anchor="_Toc523906116" w:history="1">
            <w:r w:rsidR="00AE5ECD" w:rsidRPr="009908CC">
              <w:rPr>
                <w:rStyle w:val="Hyperlink"/>
                <w:rFonts w:ascii="Cambria" w:hAnsi="Cambria"/>
                <w:b/>
                <w:noProof/>
                <w:lang w:val="en-US"/>
              </w:rPr>
              <w:t>Table of Contents</w:t>
            </w:r>
            <w:r w:rsidR="00AE5ECD">
              <w:rPr>
                <w:noProof/>
                <w:webHidden/>
              </w:rPr>
              <w:tab/>
            </w:r>
            <w:r w:rsidR="00AE5ECD">
              <w:rPr>
                <w:noProof/>
                <w:webHidden/>
              </w:rPr>
              <w:fldChar w:fldCharType="begin"/>
            </w:r>
            <w:r w:rsidR="00AE5ECD">
              <w:rPr>
                <w:noProof/>
                <w:webHidden/>
              </w:rPr>
              <w:instrText xml:space="preserve"> PAGEREF _Toc523906116 \h </w:instrText>
            </w:r>
            <w:r w:rsidR="00AE5ECD">
              <w:rPr>
                <w:noProof/>
                <w:webHidden/>
              </w:rPr>
            </w:r>
            <w:r w:rsidR="00AE5ECD">
              <w:rPr>
                <w:noProof/>
                <w:webHidden/>
              </w:rPr>
              <w:fldChar w:fldCharType="separate"/>
            </w:r>
            <w:r w:rsidR="00AE5ECD">
              <w:rPr>
                <w:noProof/>
                <w:webHidden/>
              </w:rPr>
              <w:t>1</w:t>
            </w:r>
            <w:r w:rsidR="00AE5ECD">
              <w:rPr>
                <w:noProof/>
                <w:webHidden/>
              </w:rPr>
              <w:fldChar w:fldCharType="end"/>
            </w:r>
          </w:hyperlink>
        </w:p>
        <w:p w14:paraId="5D7A476C" w14:textId="11BADF88" w:rsidR="00AE5ECD" w:rsidRDefault="0064443A">
          <w:pPr>
            <w:pStyle w:val="TOC1"/>
            <w:tabs>
              <w:tab w:val="right" w:leader="dot" w:pos="9350"/>
            </w:tabs>
            <w:rPr>
              <w:rFonts w:eastAsiaTheme="minorEastAsia"/>
              <w:noProof/>
              <w:lang w:eastAsia="en-PK"/>
            </w:rPr>
          </w:pPr>
          <w:hyperlink w:anchor="_Toc523906117" w:history="1">
            <w:r w:rsidR="00AE5ECD" w:rsidRPr="009908CC">
              <w:rPr>
                <w:rStyle w:val="Hyperlink"/>
                <w:rFonts w:ascii="Cambria" w:hAnsi="Cambria"/>
                <w:b/>
                <w:noProof/>
                <w:lang w:val="en-IN"/>
              </w:rPr>
              <w:t>Background:</w:t>
            </w:r>
            <w:r w:rsidR="00AE5ECD">
              <w:rPr>
                <w:noProof/>
                <w:webHidden/>
              </w:rPr>
              <w:tab/>
            </w:r>
            <w:r w:rsidR="00AE5ECD">
              <w:rPr>
                <w:noProof/>
                <w:webHidden/>
              </w:rPr>
              <w:fldChar w:fldCharType="begin"/>
            </w:r>
            <w:r w:rsidR="00AE5ECD">
              <w:rPr>
                <w:noProof/>
                <w:webHidden/>
              </w:rPr>
              <w:instrText xml:space="preserve"> PAGEREF _Toc523906117 \h </w:instrText>
            </w:r>
            <w:r w:rsidR="00AE5ECD">
              <w:rPr>
                <w:noProof/>
                <w:webHidden/>
              </w:rPr>
            </w:r>
            <w:r w:rsidR="00AE5ECD">
              <w:rPr>
                <w:noProof/>
                <w:webHidden/>
              </w:rPr>
              <w:fldChar w:fldCharType="separate"/>
            </w:r>
            <w:r w:rsidR="00AE5ECD">
              <w:rPr>
                <w:noProof/>
                <w:webHidden/>
              </w:rPr>
              <w:t>2</w:t>
            </w:r>
            <w:r w:rsidR="00AE5ECD">
              <w:rPr>
                <w:noProof/>
                <w:webHidden/>
              </w:rPr>
              <w:fldChar w:fldCharType="end"/>
            </w:r>
          </w:hyperlink>
        </w:p>
        <w:p w14:paraId="3712D5F3" w14:textId="0FC35AFE" w:rsidR="00AE5ECD" w:rsidRDefault="0064443A">
          <w:pPr>
            <w:pStyle w:val="TOC1"/>
            <w:tabs>
              <w:tab w:val="right" w:leader="dot" w:pos="9350"/>
            </w:tabs>
            <w:rPr>
              <w:rFonts w:eastAsiaTheme="minorEastAsia"/>
              <w:noProof/>
              <w:lang w:eastAsia="en-PK"/>
            </w:rPr>
          </w:pPr>
          <w:hyperlink w:anchor="_Toc523906118" w:history="1">
            <w:r w:rsidR="00AE5ECD" w:rsidRPr="009908CC">
              <w:rPr>
                <w:rStyle w:val="Hyperlink"/>
                <w:rFonts w:ascii="Cambria" w:hAnsi="Cambria"/>
                <w:b/>
                <w:noProof/>
                <w:lang w:val="en-IN"/>
              </w:rPr>
              <w:t>Introduction:</w:t>
            </w:r>
            <w:r w:rsidR="00AE5ECD">
              <w:rPr>
                <w:noProof/>
                <w:webHidden/>
              </w:rPr>
              <w:tab/>
            </w:r>
            <w:r w:rsidR="00AE5ECD">
              <w:rPr>
                <w:noProof/>
                <w:webHidden/>
              </w:rPr>
              <w:fldChar w:fldCharType="begin"/>
            </w:r>
            <w:r w:rsidR="00AE5ECD">
              <w:rPr>
                <w:noProof/>
                <w:webHidden/>
              </w:rPr>
              <w:instrText xml:space="preserve"> PAGEREF _Toc523906118 \h </w:instrText>
            </w:r>
            <w:r w:rsidR="00AE5ECD">
              <w:rPr>
                <w:noProof/>
                <w:webHidden/>
              </w:rPr>
            </w:r>
            <w:r w:rsidR="00AE5ECD">
              <w:rPr>
                <w:noProof/>
                <w:webHidden/>
              </w:rPr>
              <w:fldChar w:fldCharType="separate"/>
            </w:r>
            <w:r w:rsidR="00AE5ECD">
              <w:rPr>
                <w:noProof/>
                <w:webHidden/>
              </w:rPr>
              <w:t>2</w:t>
            </w:r>
            <w:r w:rsidR="00AE5ECD">
              <w:rPr>
                <w:noProof/>
                <w:webHidden/>
              </w:rPr>
              <w:fldChar w:fldCharType="end"/>
            </w:r>
          </w:hyperlink>
        </w:p>
        <w:p w14:paraId="68A68B57" w14:textId="6F2C7B1B" w:rsidR="00AE5ECD" w:rsidRDefault="0064443A">
          <w:pPr>
            <w:pStyle w:val="TOC1"/>
            <w:tabs>
              <w:tab w:val="right" w:leader="dot" w:pos="9350"/>
            </w:tabs>
            <w:rPr>
              <w:rFonts w:eastAsiaTheme="minorEastAsia"/>
              <w:noProof/>
              <w:lang w:eastAsia="en-PK"/>
            </w:rPr>
          </w:pPr>
          <w:hyperlink w:anchor="_Toc523906119" w:history="1">
            <w:r w:rsidR="00AE5ECD" w:rsidRPr="009908CC">
              <w:rPr>
                <w:rStyle w:val="Hyperlink"/>
                <w:rFonts w:ascii="Cambria" w:hAnsi="Cambria"/>
                <w:b/>
                <w:noProof/>
                <w:lang w:val="en-IN"/>
              </w:rPr>
              <w:t>Overview of the National HIV Response &amp; Current Implementation Arrangements:</w:t>
            </w:r>
            <w:r w:rsidR="00AE5ECD">
              <w:rPr>
                <w:noProof/>
                <w:webHidden/>
              </w:rPr>
              <w:tab/>
            </w:r>
            <w:r w:rsidR="00AE5ECD">
              <w:rPr>
                <w:noProof/>
                <w:webHidden/>
              </w:rPr>
              <w:fldChar w:fldCharType="begin"/>
            </w:r>
            <w:r w:rsidR="00AE5ECD">
              <w:rPr>
                <w:noProof/>
                <w:webHidden/>
              </w:rPr>
              <w:instrText xml:space="preserve"> PAGEREF _Toc523906119 \h </w:instrText>
            </w:r>
            <w:r w:rsidR="00AE5ECD">
              <w:rPr>
                <w:noProof/>
                <w:webHidden/>
              </w:rPr>
            </w:r>
            <w:r w:rsidR="00AE5ECD">
              <w:rPr>
                <w:noProof/>
                <w:webHidden/>
              </w:rPr>
              <w:fldChar w:fldCharType="separate"/>
            </w:r>
            <w:r w:rsidR="00AE5ECD">
              <w:rPr>
                <w:noProof/>
                <w:webHidden/>
              </w:rPr>
              <w:t>3</w:t>
            </w:r>
            <w:r w:rsidR="00AE5ECD">
              <w:rPr>
                <w:noProof/>
                <w:webHidden/>
              </w:rPr>
              <w:fldChar w:fldCharType="end"/>
            </w:r>
          </w:hyperlink>
        </w:p>
        <w:p w14:paraId="583C6E0F" w14:textId="12C2816E" w:rsidR="00AE5ECD" w:rsidRDefault="0064443A">
          <w:pPr>
            <w:pStyle w:val="TOC1"/>
            <w:tabs>
              <w:tab w:val="right" w:leader="dot" w:pos="9350"/>
            </w:tabs>
            <w:rPr>
              <w:rFonts w:eastAsiaTheme="minorEastAsia"/>
              <w:noProof/>
              <w:lang w:eastAsia="en-PK"/>
            </w:rPr>
          </w:pPr>
          <w:hyperlink w:anchor="_Toc523906120" w:history="1">
            <w:r w:rsidR="00AE5ECD" w:rsidRPr="009908CC">
              <w:rPr>
                <w:rStyle w:val="Hyperlink"/>
                <w:rFonts w:ascii="Cambria" w:hAnsi="Cambria"/>
                <w:b/>
                <w:noProof/>
                <w:lang w:val="en-IN"/>
              </w:rPr>
              <w:t>Human Rights Case No. 25819-P/2018 (Jallalpur Jattan AIDS victims)</w:t>
            </w:r>
            <w:r w:rsidR="00AE5ECD">
              <w:rPr>
                <w:noProof/>
                <w:webHidden/>
              </w:rPr>
              <w:tab/>
            </w:r>
            <w:r w:rsidR="00AE5ECD">
              <w:rPr>
                <w:noProof/>
                <w:webHidden/>
              </w:rPr>
              <w:fldChar w:fldCharType="begin"/>
            </w:r>
            <w:r w:rsidR="00AE5ECD">
              <w:rPr>
                <w:noProof/>
                <w:webHidden/>
              </w:rPr>
              <w:instrText xml:space="preserve"> PAGEREF _Toc523906120 \h </w:instrText>
            </w:r>
            <w:r w:rsidR="00AE5ECD">
              <w:rPr>
                <w:noProof/>
                <w:webHidden/>
              </w:rPr>
            </w:r>
            <w:r w:rsidR="00AE5ECD">
              <w:rPr>
                <w:noProof/>
                <w:webHidden/>
              </w:rPr>
              <w:fldChar w:fldCharType="separate"/>
            </w:r>
            <w:r w:rsidR="00AE5ECD">
              <w:rPr>
                <w:noProof/>
                <w:webHidden/>
              </w:rPr>
              <w:t>8</w:t>
            </w:r>
            <w:r w:rsidR="00AE5ECD">
              <w:rPr>
                <w:noProof/>
                <w:webHidden/>
              </w:rPr>
              <w:fldChar w:fldCharType="end"/>
            </w:r>
          </w:hyperlink>
        </w:p>
        <w:p w14:paraId="21570D0B" w14:textId="70B695D8" w:rsidR="00AE5ECD" w:rsidRDefault="0064443A">
          <w:pPr>
            <w:pStyle w:val="TOC1"/>
            <w:tabs>
              <w:tab w:val="right" w:leader="dot" w:pos="9350"/>
            </w:tabs>
            <w:rPr>
              <w:rFonts w:eastAsiaTheme="minorEastAsia"/>
              <w:noProof/>
              <w:lang w:eastAsia="en-PK"/>
            </w:rPr>
          </w:pPr>
          <w:hyperlink w:anchor="_Toc523906121" w:history="1">
            <w:r w:rsidR="00AE5ECD" w:rsidRPr="009908CC">
              <w:rPr>
                <w:rStyle w:val="Hyperlink"/>
                <w:rFonts w:ascii="Cambria" w:hAnsi="Cambria"/>
                <w:b/>
                <w:noProof/>
                <w:lang w:val="en-IN"/>
              </w:rPr>
              <w:t>Recommendations</w:t>
            </w:r>
            <w:r w:rsidR="00AE5ECD">
              <w:rPr>
                <w:noProof/>
                <w:webHidden/>
              </w:rPr>
              <w:tab/>
            </w:r>
            <w:r w:rsidR="00AE5ECD">
              <w:rPr>
                <w:noProof/>
                <w:webHidden/>
              </w:rPr>
              <w:fldChar w:fldCharType="begin"/>
            </w:r>
            <w:r w:rsidR="00AE5ECD">
              <w:rPr>
                <w:noProof/>
                <w:webHidden/>
              </w:rPr>
              <w:instrText xml:space="preserve"> PAGEREF _Toc523906121 \h </w:instrText>
            </w:r>
            <w:r w:rsidR="00AE5ECD">
              <w:rPr>
                <w:noProof/>
                <w:webHidden/>
              </w:rPr>
            </w:r>
            <w:r w:rsidR="00AE5ECD">
              <w:rPr>
                <w:noProof/>
                <w:webHidden/>
              </w:rPr>
              <w:fldChar w:fldCharType="separate"/>
            </w:r>
            <w:r w:rsidR="00AE5ECD">
              <w:rPr>
                <w:noProof/>
                <w:webHidden/>
              </w:rPr>
              <w:t>11</w:t>
            </w:r>
            <w:r w:rsidR="00AE5ECD">
              <w:rPr>
                <w:noProof/>
                <w:webHidden/>
              </w:rPr>
              <w:fldChar w:fldCharType="end"/>
            </w:r>
          </w:hyperlink>
        </w:p>
        <w:p w14:paraId="239C1F70" w14:textId="4287317C" w:rsidR="00AE5ECD" w:rsidRDefault="0064443A">
          <w:pPr>
            <w:pStyle w:val="TOC1"/>
            <w:tabs>
              <w:tab w:val="right" w:leader="dot" w:pos="9350"/>
            </w:tabs>
            <w:rPr>
              <w:rFonts w:eastAsiaTheme="minorEastAsia"/>
              <w:noProof/>
              <w:lang w:eastAsia="en-PK"/>
            </w:rPr>
          </w:pPr>
          <w:hyperlink w:anchor="_Toc523906122" w:history="1">
            <w:r w:rsidR="00AE5ECD" w:rsidRPr="009908CC">
              <w:rPr>
                <w:rStyle w:val="Hyperlink"/>
                <w:rFonts w:ascii="Cambria" w:hAnsi="Cambria"/>
                <w:b/>
                <w:noProof/>
                <w:lang w:val="en-IN"/>
              </w:rPr>
              <w:t>Conclusion</w:t>
            </w:r>
            <w:r w:rsidR="00AE5ECD">
              <w:rPr>
                <w:noProof/>
                <w:webHidden/>
              </w:rPr>
              <w:tab/>
            </w:r>
            <w:r w:rsidR="00AE5ECD">
              <w:rPr>
                <w:noProof/>
                <w:webHidden/>
              </w:rPr>
              <w:fldChar w:fldCharType="begin"/>
            </w:r>
            <w:r w:rsidR="00AE5ECD">
              <w:rPr>
                <w:noProof/>
                <w:webHidden/>
              </w:rPr>
              <w:instrText xml:space="preserve"> PAGEREF _Toc523906122 \h </w:instrText>
            </w:r>
            <w:r w:rsidR="00AE5ECD">
              <w:rPr>
                <w:noProof/>
                <w:webHidden/>
              </w:rPr>
            </w:r>
            <w:r w:rsidR="00AE5ECD">
              <w:rPr>
                <w:noProof/>
                <w:webHidden/>
              </w:rPr>
              <w:fldChar w:fldCharType="separate"/>
            </w:r>
            <w:r w:rsidR="00AE5ECD">
              <w:rPr>
                <w:noProof/>
                <w:webHidden/>
              </w:rPr>
              <w:t>13</w:t>
            </w:r>
            <w:r w:rsidR="00AE5ECD">
              <w:rPr>
                <w:noProof/>
                <w:webHidden/>
              </w:rPr>
              <w:fldChar w:fldCharType="end"/>
            </w:r>
          </w:hyperlink>
        </w:p>
        <w:p w14:paraId="7CB0F770" w14:textId="5185B34E" w:rsidR="002C35C3" w:rsidRPr="00C61452" w:rsidRDefault="002C35C3">
          <w:pPr>
            <w:rPr>
              <w:rFonts w:ascii="Cambria" w:hAnsi="Cambria"/>
            </w:rPr>
          </w:pPr>
          <w:r w:rsidRPr="00C61452">
            <w:rPr>
              <w:rFonts w:ascii="Cambria" w:hAnsi="Cambria"/>
              <w:b/>
              <w:bCs/>
              <w:noProof/>
            </w:rPr>
            <w:fldChar w:fldCharType="end"/>
          </w:r>
        </w:p>
      </w:sdtContent>
    </w:sdt>
    <w:p w14:paraId="5E14A559" w14:textId="77777777" w:rsidR="002C35C3" w:rsidRPr="00C61452" w:rsidRDefault="002C35C3" w:rsidP="003F6055">
      <w:pPr>
        <w:spacing w:after="0" w:line="240" w:lineRule="auto"/>
        <w:jc w:val="center"/>
        <w:rPr>
          <w:rFonts w:ascii="Cambria" w:hAnsi="Cambria"/>
          <w:b/>
          <w:sz w:val="24"/>
          <w:szCs w:val="24"/>
          <w:u w:val="single"/>
          <w:lang w:val="en-IN"/>
        </w:rPr>
      </w:pPr>
    </w:p>
    <w:p w14:paraId="384741DE" w14:textId="1BDE0A60" w:rsidR="002C35C3" w:rsidRPr="00C61452" w:rsidRDefault="002C35C3">
      <w:pPr>
        <w:rPr>
          <w:rFonts w:ascii="Cambria" w:hAnsi="Cambria"/>
          <w:b/>
          <w:sz w:val="24"/>
          <w:szCs w:val="24"/>
          <w:u w:val="single"/>
          <w:lang w:val="en-IN"/>
        </w:rPr>
      </w:pPr>
      <w:r w:rsidRPr="00C61452">
        <w:rPr>
          <w:rFonts w:ascii="Cambria" w:hAnsi="Cambria"/>
          <w:b/>
          <w:sz w:val="24"/>
          <w:szCs w:val="24"/>
          <w:u w:val="single"/>
          <w:lang w:val="en-IN"/>
        </w:rPr>
        <w:br w:type="page"/>
      </w:r>
    </w:p>
    <w:p w14:paraId="73F405CE" w14:textId="04340E59" w:rsidR="00CA3765" w:rsidRPr="00C61452" w:rsidRDefault="00CA3765" w:rsidP="00560DAE">
      <w:pPr>
        <w:pStyle w:val="Heading1"/>
        <w:rPr>
          <w:rFonts w:ascii="Cambria" w:hAnsi="Cambria"/>
          <w:b/>
          <w:sz w:val="28"/>
          <w:szCs w:val="24"/>
          <w:lang w:val="en-IN"/>
        </w:rPr>
      </w:pPr>
      <w:bookmarkStart w:id="3" w:name="_Toc523906117"/>
      <w:bookmarkEnd w:id="0"/>
      <w:r w:rsidRPr="00C61452">
        <w:rPr>
          <w:rFonts w:ascii="Cambria" w:hAnsi="Cambria"/>
          <w:b/>
          <w:sz w:val="28"/>
          <w:szCs w:val="24"/>
          <w:lang w:val="en-IN"/>
        </w:rPr>
        <w:lastRenderedPageBreak/>
        <w:t>Background:</w:t>
      </w:r>
      <w:bookmarkEnd w:id="3"/>
    </w:p>
    <w:p w14:paraId="7129929E" w14:textId="3242EAEE" w:rsidR="007464F2" w:rsidRPr="00C61452" w:rsidRDefault="00CA3765" w:rsidP="00C23EB9">
      <w:pPr>
        <w:spacing w:after="0" w:line="240" w:lineRule="auto"/>
        <w:jc w:val="both"/>
        <w:rPr>
          <w:rFonts w:ascii="Cambria" w:hAnsi="Cambria"/>
          <w:color w:val="000000" w:themeColor="text1"/>
          <w:sz w:val="24"/>
          <w:szCs w:val="24"/>
          <w:lang w:val="en-IN"/>
        </w:rPr>
      </w:pPr>
      <w:r w:rsidRPr="00C61452">
        <w:rPr>
          <w:rFonts w:ascii="Cambria" w:hAnsi="Cambria"/>
          <w:bCs/>
          <w:color w:val="000000" w:themeColor="text1"/>
          <w:sz w:val="24"/>
          <w:szCs w:val="24"/>
          <w:lang w:val="en-IN"/>
        </w:rPr>
        <w:t>J</w:t>
      </w:r>
      <w:proofErr w:type="spellStart"/>
      <w:r w:rsidRPr="00C61452">
        <w:rPr>
          <w:rFonts w:ascii="Cambria" w:hAnsi="Cambria"/>
          <w:bCs/>
          <w:color w:val="000000" w:themeColor="text1"/>
          <w:sz w:val="24"/>
          <w:szCs w:val="24"/>
        </w:rPr>
        <w:t>alalpur</w:t>
      </w:r>
      <w:proofErr w:type="spellEnd"/>
      <w:r w:rsidRPr="00C61452">
        <w:rPr>
          <w:rFonts w:ascii="Cambria" w:hAnsi="Cambria"/>
          <w:bCs/>
          <w:color w:val="000000" w:themeColor="text1"/>
          <w:sz w:val="24"/>
          <w:szCs w:val="24"/>
        </w:rPr>
        <w:t xml:space="preserve"> </w:t>
      </w:r>
      <w:proofErr w:type="spellStart"/>
      <w:r w:rsidRPr="00C61452">
        <w:rPr>
          <w:rFonts w:ascii="Cambria" w:hAnsi="Cambria"/>
          <w:bCs/>
          <w:color w:val="000000" w:themeColor="text1"/>
          <w:sz w:val="24"/>
          <w:szCs w:val="24"/>
        </w:rPr>
        <w:t>Jattan</w:t>
      </w:r>
      <w:proofErr w:type="spellEnd"/>
      <w:r w:rsidRPr="00C61452">
        <w:rPr>
          <w:rFonts w:ascii="Cambria" w:hAnsi="Cambria"/>
          <w:bCs/>
          <w:color w:val="000000" w:themeColor="text1"/>
          <w:sz w:val="24"/>
          <w:szCs w:val="24"/>
        </w:rPr>
        <w:t xml:space="preserve"> </w:t>
      </w:r>
      <w:r w:rsidRPr="00C61452">
        <w:rPr>
          <w:rFonts w:ascii="Cambria" w:hAnsi="Cambria"/>
          <w:bCs/>
          <w:color w:val="000000" w:themeColor="text1"/>
          <w:sz w:val="24"/>
          <w:szCs w:val="24"/>
          <w:lang w:val="en-IN"/>
        </w:rPr>
        <w:t xml:space="preserve">is a </w:t>
      </w:r>
      <w:r w:rsidRPr="00C61452">
        <w:rPr>
          <w:rFonts w:ascii="Cambria" w:hAnsi="Cambria"/>
          <w:bCs/>
          <w:color w:val="000000" w:themeColor="text1"/>
          <w:sz w:val="24"/>
          <w:szCs w:val="24"/>
        </w:rPr>
        <w:t>Tehsil</w:t>
      </w:r>
      <w:r w:rsidRPr="00C61452">
        <w:rPr>
          <w:rFonts w:ascii="Cambria" w:hAnsi="Cambria"/>
          <w:color w:val="000000" w:themeColor="text1"/>
          <w:sz w:val="24"/>
          <w:szCs w:val="24"/>
        </w:rPr>
        <w:t> </w:t>
      </w:r>
      <w:r w:rsidRPr="00C61452">
        <w:rPr>
          <w:rFonts w:ascii="Cambria" w:hAnsi="Cambria"/>
          <w:color w:val="000000" w:themeColor="text1"/>
          <w:sz w:val="24"/>
          <w:szCs w:val="24"/>
          <w:lang w:val="en-IN"/>
        </w:rPr>
        <w:t xml:space="preserve">of district </w:t>
      </w:r>
      <w:hyperlink r:id="rId8" w:tooltip="Gujrat District" w:history="1">
        <w:r w:rsidRPr="00C61452">
          <w:rPr>
            <w:rStyle w:val="Hyperlink"/>
            <w:rFonts w:ascii="Cambria" w:hAnsi="Cambria"/>
            <w:color w:val="000000" w:themeColor="text1"/>
            <w:sz w:val="24"/>
            <w:szCs w:val="24"/>
            <w:u w:val="none"/>
          </w:rPr>
          <w:t>Gujrat</w:t>
        </w:r>
        <w:r w:rsidR="004E0A11" w:rsidRPr="00C61452">
          <w:rPr>
            <w:rStyle w:val="Hyperlink"/>
            <w:rFonts w:ascii="Cambria" w:hAnsi="Cambria"/>
            <w:color w:val="000000" w:themeColor="text1"/>
            <w:sz w:val="24"/>
            <w:szCs w:val="24"/>
            <w:u w:val="none"/>
            <w:lang w:val="en-IN"/>
          </w:rPr>
          <w:t xml:space="preserve"> </w:t>
        </w:r>
      </w:hyperlink>
      <w:r w:rsidRPr="00C61452">
        <w:rPr>
          <w:rFonts w:ascii="Cambria" w:hAnsi="Cambria"/>
          <w:color w:val="000000" w:themeColor="text1"/>
          <w:sz w:val="24"/>
          <w:szCs w:val="24"/>
        </w:rPr>
        <w:t>in the </w:t>
      </w:r>
      <w:hyperlink r:id="rId9" w:tooltip="Punjab (Pakistan)" w:history="1">
        <w:r w:rsidRPr="00C61452">
          <w:rPr>
            <w:rStyle w:val="Hyperlink"/>
            <w:rFonts w:ascii="Cambria" w:hAnsi="Cambria"/>
            <w:color w:val="000000" w:themeColor="text1"/>
            <w:sz w:val="24"/>
            <w:szCs w:val="24"/>
            <w:u w:val="none"/>
          </w:rPr>
          <w:t>Punjab</w:t>
        </w:r>
      </w:hyperlink>
      <w:r w:rsidRPr="00C61452">
        <w:rPr>
          <w:rFonts w:ascii="Cambria" w:hAnsi="Cambria"/>
          <w:color w:val="000000" w:themeColor="text1"/>
          <w:sz w:val="24"/>
          <w:szCs w:val="24"/>
        </w:rPr>
        <w:t> province of Pakistan.</w:t>
      </w:r>
      <w:r w:rsidR="004E0A11" w:rsidRPr="00C61452">
        <w:rPr>
          <w:rFonts w:ascii="Cambria" w:hAnsi="Cambria"/>
          <w:color w:val="000000" w:themeColor="text1"/>
          <w:sz w:val="24"/>
          <w:szCs w:val="24"/>
          <w:lang w:val="en-IN"/>
        </w:rPr>
        <w:t xml:space="preserve"> According to 1998 Census, the population of the tehsil is around 343, 834 with an area of </w:t>
      </w:r>
      <w:r w:rsidR="00CA4451" w:rsidRPr="00C61452">
        <w:rPr>
          <w:rFonts w:ascii="Cambria" w:hAnsi="Cambria"/>
          <w:color w:val="000000" w:themeColor="text1"/>
          <w:sz w:val="24"/>
          <w:szCs w:val="24"/>
          <w:lang w:val="en-IN"/>
        </w:rPr>
        <w:t xml:space="preserve">96,212 </w:t>
      </w:r>
      <w:r w:rsidR="004E0A11" w:rsidRPr="00C61452">
        <w:rPr>
          <w:rFonts w:ascii="Cambria" w:hAnsi="Cambria"/>
          <w:color w:val="000000" w:themeColor="text1"/>
          <w:sz w:val="24"/>
          <w:szCs w:val="24"/>
          <w:lang w:val="en-IN"/>
        </w:rPr>
        <w:t xml:space="preserve">acres. </w:t>
      </w:r>
    </w:p>
    <w:p w14:paraId="616A2E0A" w14:textId="02FE62BC" w:rsidR="007464F2" w:rsidRPr="00C61452" w:rsidRDefault="007464F2" w:rsidP="00C23EB9">
      <w:pPr>
        <w:spacing w:after="0" w:line="240" w:lineRule="auto"/>
        <w:jc w:val="both"/>
        <w:rPr>
          <w:rFonts w:ascii="Cambria" w:hAnsi="Cambria"/>
          <w:color w:val="000000" w:themeColor="text1"/>
          <w:sz w:val="24"/>
          <w:szCs w:val="24"/>
          <w:lang w:val="en-US"/>
        </w:rPr>
      </w:pPr>
    </w:p>
    <w:p w14:paraId="132BF204" w14:textId="4C3D4DE0" w:rsidR="00CA3765" w:rsidRPr="00C61452" w:rsidRDefault="00CA3765" w:rsidP="00C23EB9">
      <w:pPr>
        <w:spacing w:after="0" w:line="240" w:lineRule="auto"/>
        <w:jc w:val="both"/>
        <w:rPr>
          <w:rFonts w:ascii="Cambria" w:hAnsi="Cambria"/>
          <w:color w:val="000000" w:themeColor="text1"/>
          <w:sz w:val="24"/>
          <w:szCs w:val="24"/>
          <w:lang w:val="en-US"/>
        </w:rPr>
      </w:pPr>
      <w:r w:rsidRPr="00C61452">
        <w:rPr>
          <w:rFonts w:ascii="Cambria" w:hAnsi="Cambria"/>
          <w:color w:val="000000" w:themeColor="text1"/>
          <w:sz w:val="24"/>
          <w:szCs w:val="24"/>
          <w:lang w:val="en-US"/>
        </w:rPr>
        <w:t xml:space="preserve">In June–July 2008 a non-governmental organization (NGO) in Jalalpur </w:t>
      </w:r>
      <w:proofErr w:type="spellStart"/>
      <w:r w:rsidRPr="00C61452">
        <w:rPr>
          <w:rFonts w:ascii="Cambria" w:hAnsi="Cambria"/>
          <w:color w:val="000000" w:themeColor="text1"/>
          <w:sz w:val="24"/>
          <w:szCs w:val="24"/>
          <w:lang w:val="en-US"/>
        </w:rPr>
        <w:t>Jattan</w:t>
      </w:r>
      <w:proofErr w:type="spellEnd"/>
      <w:r w:rsidRPr="00C61452">
        <w:rPr>
          <w:rFonts w:ascii="Cambria" w:hAnsi="Cambria"/>
          <w:color w:val="000000" w:themeColor="text1"/>
          <w:sz w:val="24"/>
          <w:szCs w:val="24"/>
          <w:lang w:val="en-US"/>
        </w:rPr>
        <w:t xml:space="preserve"> (JPJ), Gujrat, arranged two HIV screening camps. </w:t>
      </w:r>
      <w:r w:rsidR="0074254F" w:rsidRPr="00C61452">
        <w:rPr>
          <w:rFonts w:ascii="Cambria" w:hAnsi="Cambria"/>
          <w:color w:val="000000" w:themeColor="text1"/>
          <w:sz w:val="24"/>
          <w:szCs w:val="24"/>
          <w:lang w:val="en-US"/>
        </w:rPr>
        <w:t>Two hundred and forty</w:t>
      </w:r>
      <w:r w:rsidR="007464F2" w:rsidRPr="00C61452">
        <w:rPr>
          <w:rFonts w:ascii="Cambria" w:hAnsi="Cambria"/>
          <w:color w:val="000000" w:themeColor="text1"/>
          <w:sz w:val="24"/>
          <w:szCs w:val="24"/>
          <w:lang w:val="en-US"/>
        </w:rPr>
        <w:t>-</w:t>
      </w:r>
      <w:r w:rsidR="0074254F" w:rsidRPr="00C61452">
        <w:rPr>
          <w:rFonts w:ascii="Cambria" w:hAnsi="Cambria"/>
          <w:color w:val="000000" w:themeColor="text1"/>
          <w:sz w:val="24"/>
          <w:szCs w:val="24"/>
          <w:lang w:val="en-US"/>
        </w:rPr>
        <w:t>six (</w:t>
      </w:r>
      <w:r w:rsidRPr="00C61452">
        <w:rPr>
          <w:rFonts w:ascii="Cambria" w:hAnsi="Cambria"/>
          <w:color w:val="000000" w:themeColor="text1"/>
          <w:sz w:val="24"/>
          <w:szCs w:val="24"/>
          <w:lang w:val="en-US"/>
        </w:rPr>
        <w:t>246</w:t>
      </w:r>
      <w:r w:rsidR="0074254F" w:rsidRPr="00C61452">
        <w:rPr>
          <w:rFonts w:ascii="Cambria" w:hAnsi="Cambria"/>
          <w:color w:val="000000" w:themeColor="text1"/>
          <w:sz w:val="24"/>
          <w:szCs w:val="24"/>
          <w:lang w:val="en-US"/>
        </w:rPr>
        <w:t>)</w:t>
      </w:r>
      <w:r w:rsidRPr="00C61452">
        <w:rPr>
          <w:rFonts w:ascii="Cambria" w:hAnsi="Cambria"/>
          <w:color w:val="000000" w:themeColor="text1"/>
          <w:sz w:val="24"/>
          <w:szCs w:val="24"/>
          <w:lang w:val="en-US"/>
        </w:rPr>
        <w:t xml:space="preserve"> individuals screened 88 were found HIV positive on the recommended WHO three test protocol and referred to the ART center Lahore. The Pakistan Field Epidemiology Training and Laboratory Training Program (FELTP) investigated the outbreak and found infected therapeutic use (use of same syringe on multiple patients by quacks) to be the source of infection. </w:t>
      </w:r>
    </w:p>
    <w:p w14:paraId="4696DBD2" w14:textId="6F513DF3" w:rsidR="007464F2" w:rsidRPr="00C61452" w:rsidRDefault="007464F2" w:rsidP="00C23EB9">
      <w:pPr>
        <w:spacing w:after="0" w:line="240" w:lineRule="auto"/>
        <w:jc w:val="both"/>
        <w:rPr>
          <w:rFonts w:ascii="Cambria" w:hAnsi="Cambria"/>
          <w:b/>
          <w:color w:val="000000" w:themeColor="text1"/>
          <w:sz w:val="24"/>
          <w:szCs w:val="24"/>
          <w:lang w:val="en-US"/>
        </w:rPr>
      </w:pPr>
    </w:p>
    <w:p w14:paraId="5494A7D1" w14:textId="72058C7C" w:rsidR="007464F2" w:rsidRPr="00C61452" w:rsidRDefault="007464F2" w:rsidP="00C23EB9">
      <w:pPr>
        <w:spacing w:after="0" w:line="240" w:lineRule="auto"/>
        <w:jc w:val="both"/>
        <w:rPr>
          <w:rFonts w:ascii="Cambria" w:hAnsi="Cambria"/>
          <w:b/>
          <w:color w:val="000000" w:themeColor="text1"/>
          <w:sz w:val="24"/>
          <w:szCs w:val="24"/>
        </w:rPr>
      </w:pPr>
      <w:r w:rsidRPr="00C61452">
        <w:rPr>
          <w:rFonts w:ascii="Cambria" w:hAnsi="Cambria"/>
          <w:color w:val="000000" w:themeColor="text1"/>
          <w:sz w:val="24"/>
          <w:szCs w:val="24"/>
          <w:lang w:val="en-US"/>
        </w:rPr>
        <w:t>A case had been filed in the Supreme Court on the subject matter whereby the Supreme Court remarked</w:t>
      </w:r>
      <w:r w:rsidRPr="00C61452">
        <w:rPr>
          <w:rFonts w:ascii="Cambria" w:hAnsi="Cambria"/>
          <w:color w:val="000000" w:themeColor="text1"/>
          <w:sz w:val="24"/>
          <w:szCs w:val="24"/>
        </w:rPr>
        <w:t>:</w:t>
      </w:r>
      <w:r w:rsidRPr="00C61452">
        <w:rPr>
          <w:rFonts w:ascii="Cambria" w:hAnsi="Cambria"/>
          <w:b/>
          <w:color w:val="000000" w:themeColor="text1"/>
          <w:sz w:val="24"/>
          <w:szCs w:val="24"/>
        </w:rPr>
        <w:t xml:space="preserve"> “The issue of AIDS is not confined only to the province of Punjab; rather, it extends to the whole Pakistan.</w:t>
      </w:r>
      <w:r w:rsidRPr="00C61452">
        <w:rPr>
          <w:rFonts w:ascii="Cambria" w:hAnsi="Cambria"/>
          <w:b/>
          <w:color w:val="000000" w:themeColor="text1"/>
          <w:sz w:val="24"/>
          <w:szCs w:val="24"/>
          <w:lang w:val="en-IN"/>
        </w:rPr>
        <w:t xml:space="preserve"> </w:t>
      </w:r>
      <w:r w:rsidRPr="00C61452">
        <w:rPr>
          <w:rFonts w:ascii="Cambria" w:hAnsi="Cambria"/>
          <w:b/>
          <w:color w:val="000000" w:themeColor="text1"/>
          <w:sz w:val="24"/>
          <w:szCs w:val="24"/>
        </w:rPr>
        <w:t>Therefore, we require reports as to what preventive and curative steps have been taken, including the promotion of awareness.”</w:t>
      </w:r>
    </w:p>
    <w:p w14:paraId="2E63B97A" w14:textId="7C89FC8C" w:rsidR="00C23EB9" w:rsidRPr="00C61452" w:rsidRDefault="00C23EB9" w:rsidP="00560DAE">
      <w:pPr>
        <w:pStyle w:val="Heading1"/>
        <w:rPr>
          <w:rFonts w:ascii="Cambria" w:hAnsi="Cambria"/>
          <w:b/>
          <w:sz w:val="28"/>
          <w:szCs w:val="24"/>
          <w:lang w:val="en-IN"/>
        </w:rPr>
      </w:pPr>
      <w:bookmarkStart w:id="4" w:name="_Toc523906118"/>
      <w:r w:rsidRPr="00C61452">
        <w:rPr>
          <w:rFonts w:ascii="Cambria" w:hAnsi="Cambria"/>
          <w:b/>
          <w:sz w:val="28"/>
          <w:szCs w:val="24"/>
          <w:lang w:val="en-IN"/>
        </w:rPr>
        <w:t>Introduction:</w:t>
      </w:r>
      <w:bookmarkEnd w:id="4"/>
    </w:p>
    <w:p w14:paraId="68060FE2" w14:textId="2F28C41E" w:rsidR="00C23EB9" w:rsidRPr="00C61452" w:rsidRDefault="00F94B39" w:rsidP="00B87DCE">
      <w:pPr>
        <w:spacing w:after="0"/>
        <w:jc w:val="both"/>
        <w:rPr>
          <w:rFonts w:ascii="Cambria" w:hAnsi="Cambria"/>
          <w:sz w:val="24"/>
          <w:szCs w:val="24"/>
          <w:lang w:val="en-IN"/>
        </w:rPr>
      </w:pPr>
      <w:r w:rsidRPr="00C61452">
        <w:rPr>
          <w:rFonts w:ascii="Cambria" w:hAnsi="Cambria"/>
          <w:noProof/>
          <w:sz w:val="24"/>
          <w:szCs w:val="24"/>
          <w:lang w:val="en-IN"/>
        </w:rPr>
        <w:drawing>
          <wp:anchor distT="0" distB="0" distL="114300" distR="114300" simplePos="0" relativeHeight="251659264" behindDoc="0" locked="0" layoutInCell="1" allowOverlap="1" wp14:anchorId="60DDAFA3" wp14:editId="4B7309C8">
            <wp:simplePos x="0" y="0"/>
            <wp:positionH relativeFrom="margin">
              <wp:posOffset>2419350</wp:posOffset>
            </wp:positionH>
            <wp:positionV relativeFrom="margin">
              <wp:posOffset>3648075</wp:posOffset>
            </wp:positionV>
            <wp:extent cx="3648075" cy="2647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647950"/>
                    </a:xfrm>
                    <a:prstGeom prst="rect">
                      <a:avLst/>
                    </a:prstGeom>
                    <a:noFill/>
                  </pic:spPr>
                </pic:pic>
              </a:graphicData>
            </a:graphic>
            <wp14:sizeRelH relativeFrom="margin">
              <wp14:pctWidth>0</wp14:pctWidth>
            </wp14:sizeRelH>
            <wp14:sizeRelV relativeFrom="margin">
              <wp14:pctHeight>0</wp14:pctHeight>
            </wp14:sizeRelV>
          </wp:anchor>
        </w:drawing>
      </w:r>
      <w:r w:rsidR="00C23EB9" w:rsidRPr="00C61452">
        <w:rPr>
          <w:rFonts w:ascii="Cambria" w:hAnsi="Cambria"/>
          <w:sz w:val="24"/>
          <w:szCs w:val="24"/>
          <w:lang w:val="x-none"/>
        </w:rPr>
        <w:t>Pakistan is following a comparable HIV epidemic trend having moved from ‘low prevalence, high risk’ to</w:t>
      </w:r>
      <w:r w:rsidR="00C23EB9" w:rsidRPr="00C61452">
        <w:rPr>
          <w:rFonts w:ascii="Cambria" w:hAnsi="Cambria"/>
          <w:sz w:val="24"/>
          <w:szCs w:val="24"/>
          <w:lang w:val="en-IN"/>
        </w:rPr>
        <w:t xml:space="preserve"> a</w:t>
      </w:r>
      <w:r w:rsidR="00C23EB9" w:rsidRPr="00C61452">
        <w:rPr>
          <w:rFonts w:ascii="Cambria" w:hAnsi="Cambria"/>
          <w:sz w:val="24"/>
          <w:szCs w:val="24"/>
          <w:lang w:val="x-none"/>
        </w:rPr>
        <w:t xml:space="preserve"> ‘concentrated’ epidemic in the early to mid-2000s. </w:t>
      </w:r>
      <w:r w:rsidR="00C23EB9" w:rsidRPr="00C61452">
        <w:rPr>
          <w:rFonts w:ascii="Cambria" w:hAnsi="Cambria"/>
          <w:sz w:val="24"/>
          <w:szCs w:val="24"/>
          <w:lang w:val="en-IN"/>
        </w:rPr>
        <w:t xml:space="preserve">The epidemic is </w:t>
      </w:r>
      <w:r w:rsidR="00C23EB9" w:rsidRPr="00C61452">
        <w:rPr>
          <w:rFonts w:ascii="Cambria" w:hAnsi="Cambria"/>
          <w:sz w:val="24"/>
          <w:szCs w:val="24"/>
          <w:lang w:val="x-none"/>
        </w:rPr>
        <w:t>concentrated among key population</w:t>
      </w:r>
      <w:r w:rsidR="00C23EB9" w:rsidRPr="00C61452">
        <w:rPr>
          <w:rFonts w:ascii="Cambria" w:hAnsi="Cambria"/>
          <w:sz w:val="24"/>
          <w:szCs w:val="24"/>
          <w:lang w:val="en-IN"/>
        </w:rPr>
        <w:t xml:space="preserve">s (KPs) namely </w:t>
      </w:r>
      <w:r w:rsidR="00E2219B">
        <w:rPr>
          <w:rFonts w:ascii="Cambria" w:hAnsi="Cambria"/>
          <w:sz w:val="24"/>
          <w:szCs w:val="24"/>
          <w:lang w:val="en-IN"/>
        </w:rPr>
        <w:t>P</w:t>
      </w:r>
      <w:proofErr w:type="spellStart"/>
      <w:r w:rsidR="00C23EB9" w:rsidRPr="00C61452">
        <w:rPr>
          <w:rFonts w:ascii="Cambria" w:hAnsi="Cambria"/>
          <w:sz w:val="24"/>
          <w:szCs w:val="24"/>
          <w:lang w:val="x-none"/>
        </w:rPr>
        <w:t>eople</w:t>
      </w:r>
      <w:proofErr w:type="spellEnd"/>
      <w:r w:rsidR="00C23EB9" w:rsidRPr="00C61452">
        <w:rPr>
          <w:rFonts w:ascii="Cambria" w:hAnsi="Cambria"/>
          <w:sz w:val="24"/>
          <w:szCs w:val="24"/>
          <w:lang w:val="x-none"/>
        </w:rPr>
        <w:t xml:space="preserve"> </w:t>
      </w:r>
      <w:r w:rsidR="00E2219B">
        <w:rPr>
          <w:rFonts w:ascii="Cambria" w:hAnsi="Cambria"/>
          <w:sz w:val="24"/>
          <w:szCs w:val="24"/>
          <w:lang w:val="en-IN"/>
        </w:rPr>
        <w:t>W</w:t>
      </w:r>
      <w:r w:rsidR="00C23EB9" w:rsidRPr="00C61452">
        <w:rPr>
          <w:rFonts w:ascii="Cambria" w:hAnsi="Cambria"/>
          <w:sz w:val="24"/>
          <w:szCs w:val="24"/>
          <w:lang w:val="x-none"/>
        </w:rPr>
        <w:t xml:space="preserve">ho </w:t>
      </w:r>
      <w:r w:rsidR="00E2219B">
        <w:rPr>
          <w:rFonts w:ascii="Cambria" w:hAnsi="Cambria"/>
          <w:sz w:val="24"/>
          <w:szCs w:val="24"/>
          <w:lang w:val="en-IN"/>
        </w:rPr>
        <w:t>I</w:t>
      </w:r>
      <w:proofErr w:type="spellStart"/>
      <w:r w:rsidR="00C23EB9" w:rsidRPr="00C61452">
        <w:rPr>
          <w:rFonts w:ascii="Cambria" w:hAnsi="Cambria"/>
          <w:sz w:val="24"/>
          <w:szCs w:val="24"/>
          <w:lang w:val="x-none"/>
        </w:rPr>
        <w:t>nject</w:t>
      </w:r>
      <w:proofErr w:type="spellEnd"/>
      <w:r w:rsidR="00C23EB9" w:rsidRPr="00C61452">
        <w:rPr>
          <w:rFonts w:ascii="Cambria" w:hAnsi="Cambria"/>
          <w:sz w:val="24"/>
          <w:szCs w:val="24"/>
          <w:lang w:val="x-none"/>
        </w:rPr>
        <w:t xml:space="preserve"> </w:t>
      </w:r>
      <w:r w:rsidR="00E2219B">
        <w:rPr>
          <w:rFonts w:ascii="Cambria" w:hAnsi="Cambria"/>
          <w:sz w:val="24"/>
          <w:szCs w:val="24"/>
          <w:lang w:val="en-IN"/>
        </w:rPr>
        <w:t>D</w:t>
      </w:r>
      <w:r w:rsidR="00C23EB9" w:rsidRPr="00C61452">
        <w:rPr>
          <w:rFonts w:ascii="Cambria" w:hAnsi="Cambria"/>
          <w:sz w:val="24"/>
          <w:szCs w:val="24"/>
          <w:lang w:val="x-none"/>
        </w:rPr>
        <w:t>rugs (PWID)</w:t>
      </w:r>
      <w:r w:rsidR="00C23EB9" w:rsidRPr="00C61452">
        <w:rPr>
          <w:rFonts w:ascii="Cambria" w:hAnsi="Cambria"/>
          <w:sz w:val="24"/>
          <w:szCs w:val="24"/>
          <w:lang w:val="en-IN"/>
        </w:rPr>
        <w:t xml:space="preserve">, </w:t>
      </w:r>
      <w:r w:rsidR="00E2219B">
        <w:rPr>
          <w:rFonts w:ascii="Cambria" w:hAnsi="Cambria"/>
          <w:sz w:val="24"/>
          <w:szCs w:val="24"/>
          <w:lang w:val="en-IN"/>
        </w:rPr>
        <w:t>M</w:t>
      </w:r>
      <w:r w:rsidR="00C23EB9" w:rsidRPr="00C61452">
        <w:rPr>
          <w:rFonts w:ascii="Cambria" w:hAnsi="Cambria"/>
          <w:sz w:val="24"/>
          <w:szCs w:val="24"/>
          <w:lang w:val="en-IN"/>
        </w:rPr>
        <w:t xml:space="preserve">en </w:t>
      </w:r>
      <w:r w:rsidR="00E2219B">
        <w:rPr>
          <w:rFonts w:ascii="Cambria" w:hAnsi="Cambria"/>
          <w:sz w:val="24"/>
          <w:szCs w:val="24"/>
          <w:lang w:val="en-IN"/>
        </w:rPr>
        <w:t>W</w:t>
      </w:r>
      <w:r w:rsidR="00C23EB9" w:rsidRPr="00C61452">
        <w:rPr>
          <w:rFonts w:ascii="Cambria" w:hAnsi="Cambria"/>
          <w:sz w:val="24"/>
          <w:szCs w:val="24"/>
          <w:lang w:val="en-IN"/>
        </w:rPr>
        <w:t xml:space="preserve">ho have </w:t>
      </w:r>
      <w:r w:rsidR="003940AD">
        <w:rPr>
          <w:rFonts w:ascii="Cambria" w:hAnsi="Cambria"/>
          <w:sz w:val="24"/>
          <w:szCs w:val="24"/>
          <w:lang w:val="en-IN"/>
        </w:rPr>
        <w:t>S</w:t>
      </w:r>
      <w:r w:rsidR="00C23EB9" w:rsidRPr="00C61452">
        <w:rPr>
          <w:rFonts w:ascii="Cambria" w:hAnsi="Cambria"/>
          <w:sz w:val="24"/>
          <w:szCs w:val="24"/>
          <w:lang w:val="en-IN"/>
        </w:rPr>
        <w:t xml:space="preserve">ex with </w:t>
      </w:r>
      <w:r w:rsidR="003940AD">
        <w:rPr>
          <w:rFonts w:ascii="Cambria" w:hAnsi="Cambria"/>
          <w:sz w:val="24"/>
          <w:szCs w:val="24"/>
          <w:lang w:val="en-IN"/>
        </w:rPr>
        <w:t>M</w:t>
      </w:r>
      <w:r w:rsidR="00C23EB9" w:rsidRPr="00C61452">
        <w:rPr>
          <w:rFonts w:ascii="Cambria" w:hAnsi="Cambria"/>
          <w:sz w:val="24"/>
          <w:szCs w:val="24"/>
          <w:lang w:val="en-IN"/>
        </w:rPr>
        <w:t>en</w:t>
      </w:r>
      <w:r w:rsidR="003940AD">
        <w:rPr>
          <w:rFonts w:ascii="Cambria" w:hAnsi="Cambria"/>
          <w:sz w:val="24"/>
          <w:szCs w:val="24"/>
          <w:lang w:val="en-IN"/>
        </w:rPr>
        <w:t xml:space="preserve"> (MSM)</w:t>
      </w:r>
      <w:r w:rsidR="00C23EB9" w:rsidRPr="00C61452">
        <w:rPr>
          <w:rFonts w:ascii="Cambria" w:hAnsi="Cambria"/>
          <w:sz w:val="24"/>
          <w:szCs w:val="24"/>
          <w:lang w:val="en-IN"/>
        </w:rPr>
        <w:t xml:space="preserve">, </w:t>
      </w:r>
      <w:r w:rsidR="003940AD">
        <w:rPr>
          <w:rFonts w:ascii="Cambria" w:hAnsi="Cambria"/>
          <w:sz w:val="24"/>
          <w:szCs w:val="24"/>
          <w:lang w:val="en-IN"/>
        </w:rPr>
        <w:t>T</w:t>
      </w:r>
      <w:r w:rsidR="00C23EB9" w:rsidRPr="00C61452">
        <w:rPr>
          <w:rFonts w:ascii="Cambria" w:hAnsi="Cambria"/>
          <w:sz w:val="24"/>
          <w:szCs w:val="24"/>
          <w:lang w:val="en-IN"/>
        </w:rPr>
        <w:t>ransgenders</w:t>
      </w:r>
      <w:r w:rsidR="003940AD">
        <w:rPr>
          <w:rFonts w:ascii="Cambria" w:hAnsi="Cambria"/>
          <w:sz w:val="24"/>
          <w:szCs w:val="24"/>
          <w:lang w:val="en-IN"/>
        </w:rPr>
        <w:t xml:space="preserve"> (TGs) </w:t>
      </w:r>
      <w:r w:rsidR="00C23EB9" w:rsidRPr="00C61452">
        <w:rPr>
          <w:rFonts w:ascii="Cambria" w:hAnsi="Cambria"/>
          <w:sz w:val="24"/>
          <w:szCs w:val="24"/>
          <w:lang w:val="en-IN"/>
        </w:rPr>
        <w:t>and sexual workers (</w:t>
      </w:r>
      <w:r w:rsidR="003940AD">
        <w:rPr>
          <w:rFonts w:ascii="Cambria" w:hAnsi="Cambria"/>
          <w:sz w:val="24"/>
          <w:szCs w:val="24"/>
          <w:lang w:val="en-IN"/>
        </w:rPr>
        <w:t>m</w:t>
      </w:r>
      <w:r w:rsidR="00C23EB9" w:rsidRPr="00C61452">
        <w:rPr>
          <w:rFonts w:ascii="Cambria" w:hAnsi="Cambria"/>
          <w:sz w:val="24"/>
          <w:szCs w:val="24"/>
          <w:lang w:val="en-IN"/>
        </w:rPr>
        <w:t xml:space="preserve">ale, female and transgender). HIV prevalence in the general population remains less than 0.1% but epidemiological evidence from the latest surveillance round (IBBS-2016) suggests a shift in </w:t>
      </w:r>
      <w:r w:rsidR="00C23EB9" w:rsidRPr="00C61452">
        <w:rPr>
          <w:rFonts w:ascii="Cambria" w:hAnsi="Cambria"/>
          <w:sz w:val="24"/>
          <w:szCs w:val="24"/>
          <w:lang w:val="x-none"/>
        </w:rPr>
        <w:t>geographic</w:t>
      </w:r>
      <w:r w:rsidR="003940AD">
        <w:rPr>
          <w:rFonts w:ascii="Cambria" w:hAnsi="Cambria"/>
          <w:sz w:val="24"/>
          <w:szCs w:val="24"/>
          <w:lang w:val="en-IN"/>
        </w:rPr>
        <w:t>al</w:t>
      </w:r>
      <w:r w:rsidR="00C23EB9" w:rsidRPr="00C61452">
        <w:rPr>
          <w:rFonts w:ascii="Cambria" w:hAnsi="Cambria"/>
          <w:sz w:val="24"/>
          <w:szCs w:val="24"/>
          <w:lang w:val="x-none"/>
        </w:rPr>
        <w:t xml:space="preserve"> trend</w:t>
      </w:r>
      <w:r w:rsidR="00C23EB9" w:rsidRPr="00C61452">
        <w:rPr>
          <w:rFonts w:ascii="Cambria" w:hAnsi="Cambria"/>
          <w:sz w:val="24"/>
          <w:szCs w:val="24"/>
          <w:lang w:val="en-IN"/>
        </w:rPr>
        <w:t>s</w:t>
      </w:r>
      <w:r w:rsidR="00C23EB9" w:rsidRPr="00C61452">
        <w:rPr>
          <w:rFonts w:ascii="Cambria" w:hAnsi="Cambria"/>
          <w:sz w:val="24"/>
          <w:szCs w:val="24"/>
          <w:lang w:val="x-none"/>
        </w:rPr>
        <w:t xml:space="preserve"> of key populations from major urban cities and provincial capitals,</w:t>
      </w:r>
      <w:r w:rsidR="00C23EB9" w:rsidRPr="00C61452">
        <w:rPr>
          <w:rFonts w:ascii="Cambria" w:hAnsi="Cambria"/>
          <w:sz w:val="24"/>
          <w:szCs w:val="24"/>
          <w:lang w:val="en-IN"/>
        </w:rPr>
        <w:t xml:space="preserve"> to </w:t>
      </w:r>
      <w:r w:rsidR="00C23EB9" w:rsidRPr="00C61452">
        <w:rPr>
          <w:rFonts w:ascii="Cambria" w:hAnsi="Cambria"/>
          <w:sz w:val="24"/>
          <w:szCs w:val="24"/>
          <w:lang w:val="x-none"/>
        </w:rPr>
        <w:t>smaller cities and peripheries</w:t>
      </w:r>
      <w:r w:rsidR="00C23EB9" w:rsidRPr="00C61452">
        <w:rPr>
          <w:rFonts w:ascii="Cambria" w:hAnsi="Cambria"/>
          <w:sz w:val="24"/>
          <w:szCs w:val="24"/>
          <w:lang w:val="en-IN"/>
        </w:rPr>
        <w:t xml:space="preserve"> as well as increase number of cases in the bridging and vulnerable populations. </w:t>
      </w:r>
    </w:p>
    <w:p w14:paraId="076032DD" w14:textId="62A46398" w:rsidR="00F94B39" w:rsidRPr="00C61452" w:rsidRDefault="00F94B39" w:rsidP="00B87DCE">
      <w:pPr>
        <w:spacing w:after="0"/>
        <w:jc w:val="both"/>
        <w:rPr>
          <w:rFonts w:ascii="Cambria" w:hAnsi="Cambria"/>
          <w:sz w:val="24"/>
          <w:szCs w:val="24"/>
          <w:lang w:val="en-IN"/>
        </w:rPr>
      </w:pPr>
    </w:p>
    <w:p w14:paraId="14077353" w14:textId="77777777" w:rsidR="003940AD" w:rsidRDefault="00880117" w:rsidP="000A25CB">
      <w:pPr>
        <w:spacing w:after="0"/>
        <w:jc w:val="both"/>
        <w:rPr>
          <w:rFonts w:ascii="Cambria" w:hAnsi="Cambria"/>
          <w:sz w:val="24"/>
          <w:szCs w:val="24"/>
          <w:lang w:val="en-IN"/>
        </w:rPr>
      </w:pPr>
      <w:r w:rsidRPr="00C61452">
        <w:rPr>
          <w:rFonts w:ascii="Cambria" w:hAnsi="Cambria"/>
          <w:sz w:val="24"/>
          <w:szCs w:val="24"/>
          <w:lang w:val="en-IN"/>
        </w:rPr>
        <w:t>A</w:t>
      </w:r>
      <w:r w:rsidR="009D6BFB" w:rsidRPr="00C61452">
        <w:rPr>
          <w:rFonts w:ascii="Cambria" w:hAnsi="Cambria"/>
          <w:sz w:val="24"/>
          <w:szCs w:val="24"/>
          <w:lang w:val="en-IN"/>
        </w:rPr>
        <w:t xml:space="preserve">n in-depth </w:t>
      </w:r>
      <w:r w:rsidRPr="00C61452">
        <w:rPr>
          <w:rFonts w:ascii="Cambria" w:hAnsi="Cambria"/>
          <w:sz w:val="24"/>
          <w:szCs w:val="24"/>
          <w:lang w:val="en-IN"/>
        </w:rPr>
        <w:t>r</w:t>
      </w:r>
      <w:r w:rsidR="009D6BFB" w:rsidRPr="00C61452">
        <w:rPr>
          <w:rFonts w:ascii="Cambria" w:hAnsi="Cambria"/>
          <w:sz w:val="24"/>
          <w:szCs w:val="24"/>
          <w:lang w:val="en-IN"/>
        </w:rPr>
        <w:t xml:space="preserve">eview of the progression of the HIV epidemic in the country shows that </w:t>
      </w:r>
      <w:r w:rsidR="003940AD">
        <w:rPr>
          <w:rFonts w:ascii="Cambria" w:hAnsi="Cambria"/>
          <w:sz w:val="24"/>
          <w:szCs w:val="24"/>
          <w:lang w:val="en-IN"/>
        </w:rPr>
        <w:t xml:space="preserve">Pakistan HIV epidemic is </w:t>
      </w:r>
      <w:r w:rsidR="009D6BFB" w:rsidRPr="00C61452">
        <w:rPr>
          <w:rFonts w:ascii="Cambria" w:hAnsi="Cambria"/>
          <w:sz w:val="24"/>
          <w:szCs w:val="24"/>
          <w:lang w:val="en-IN"/>
        </w:rPr>
        <w:t>following the trends as outlined by Asian Epidemic Model</w:t>
      </w:r>
      <w:r w:rsidR="003940AD">
        <w:rPr>
          <w:rFonts w:ascii="Cambria" w:hAnsi="Cambria"/>
          <w:sz w:val="24"/>
          <w:szCs w:val="24"/>
          <w:lang w:val="en-IN"/>
        </w:rPr>
        <w:t>ling, whereby the HIV infections start in injecting drug users and ultimately spread to the general population through sexual networks</w:t>
      </w:r>
      <w:r w:rsidR="009D6BFB" w:rsidRPr="00C61452">
        <w:rPr>
          <w:rFonts w:ascii="Cambria" w:hAnsi="Cambria"/>
          <w:sz w:val="24"/>
          <w:szCs w:val="24"/>
          <w:lang w:val="en-IN"/>
        </w:rPr>
        <w:t xml:space="preserve">. </w:t>
      </w:r>
      <w:r w:rsidR="003940AD">
        <w:rPr>
          <w:rFonts w:ascii="Cambria" w:hAnsi="Cambria"/>
          <w:sz w:val="24"/>
          <w:szCs w:val="24"/>
          <w:lang w:val="en-IN"/>
        </w:rPr>
        <w:t>Similarly, Pakistan is following the same trend where the</w:t>
      </w:r>
      <w:r w:rsidR="009D6BFB" w:rsidRPr="00C61452">
        <w:rPr>
          <w:rFonts w:ascii="Cambria" w:hAnsi="Cambria"/>
          <w:sz w:val="24"/>
          <w:szCs w:val="24"/>
          <w:lang w:val="en-IN"/>
        </w:rPr>
        <w:t xml:space="preserve"> HIV epidemic st</w:t>
      </w:r>
      <w:r w:rsidR="003940AD">
        <w:rPr>
          <w:rFonts w:ascii="Cambria" w:hAnsi="Cambria"/>
          <w:sz w:val="24"/>
          <w:szCs w:val="24"/>
          <w:lang w:val="en-IN"/>
        </w:rPr>
        <w:t xml:space="preserve">arted in </w:t>
      </w:r>
      <w:r w:rsidR="009D6BFB" w:rsidRPr="00C61452">
        <w:rPr>
          <w:rFonts w:ascii="Cambria" w:hAnsi="Cambria"/>
          <w:sz w:val="24"/>
          <w:szCs w:val="24"/>
          <w:lang w:val="en-IN"/>
        </w:rPr>
        <w:t xml:space="preserve">injecting drugs users </w:t>
      </w:r>
      <w:r w:rsidR="003940AD">
        <w:rPr>
          <w:rFonts w:ascii="Cambria" w:hAnsi="Cambria"/>
          <w:sz w:val="24"/>
          <w:szCs w:val="24"/>
          <w:lang w:val="en-IN"/>
        </w:rPr>
        <w:t>as seen in the graph above and then started spilling over into sexual networks and will continue to spread into the general population if strong preventive measures are not put in place urgently</w:t>
      </w:r>
      <w:r w:rsidR="009D6BFB" w:rsidRPr="00C61452">
        <w:rPr>
          <w:rFonts w:ascii="Cambria" w:hAnsi="Cambria"/>
          <w:sz w:val="24"/>
          <w:szCs w:val="24"/>
          <w:lang w:val="en-IN"/>
        </w:rPr>
        <w:t>.</w:t>
      </w:r>
    </w:p>
    <w:p w14:paraId="229B7CB0" w14:textId="4AA18ED5" w:rsidR="003940AD" w:rsidRDefault="003940AD" w:rsidP="000A25CB">
      <w:pPr>
        <w:spacing w:after="0"/>
        <w:jc w:val="both"/>
        <w:rPr>
          <w:rFonts w:ascii="Cambria" w:hAnsi="Cambria"/>
          <w:sz w:val="24"/>
          <w:szCs w:val="24"/>
          <w:lang w:val="en-IN"/>
        </w:rPr>
      </w:pPr>
      <w:r>
        <w:rPr>
          <w:rFonts w:ascii="Cambria" w:hAnsi="Cambria"/>
          <w:sz w:val="24"/>
          <w:szCs w:val="24"/>
          <w:lang w:val="en-IN"/>
        </w:rPr>
        <w:lastRenderedPageBreak/>
        <w:t>Th</w:t>
      </w:r>
      <w:r w:rsidR="00D85A44">
        <w:rPr>
          <w:rFonts w:ascii="Cambria" w:hAnsi="Cambria"/>
          <w:sz w:val="24"/>
          <w:szCs w:val="24"/>
          <w:lang w:val="en-IN"/>
        </w:rPr>
        <w:t xml:space="preserve">e Asian Epidemic Modelling has been modelled in Pakistan </w:t>
      </w:r>
      <w:r>
        <w:rPr>
          <w:rFonts w:ascii="Cambria" w:hAnsi="Cambria"/>
          <w:sz w:val="24"/>
          <w:szCs w:val="24"/>
          <w:lang w:val="en-IN"/>
        </w:rPr>
        <w:t>by HIV modelling experts</w:t>
      </w:r>
      <w:r w:rsidR="00D85A44">
        <w:rPr>
          <w:rFonts w:ascii="Cambria" w:hAnsi="Cambria"/>
          <w:sz w:val="24"/>
          <w:szCs w:val="24"/>
          <w:lang w:val="en-IN"/>
        </w:rPr>
        <w:t>. The model s</w:t>
      </w:r>
      <w:r>
        <w:rPr>
          <w:rFonts w:ascii="Cambria" w:hAnsi="Cambria"/>
          <w:sz w:val="24"/>
          <w:szCs w:val="24"/>
          <w:lang w:val="en-IN"/>
        </w:rPr>
        <w:t xml:space="preserve">uggests that the infection will continue to rise in sexual networks (MSM, TGs, FSWs, MSW) till the year 2030 before spreading to the general population (shown in the Diagram-2). </w:t>
      </w:r>
    </w:p>
    <w:p w14:paraId="43308F9B" w14:textId="77777777" w:rsidR="003940AD" w:rsidRDefault="003940AD" w:rsidP="000A25CB">
      <w:pPr>
        <w:spacing w:after="0"/>
        <w:jc w:val="both"/>
        <w:rPr>
          <w:rFonts w:ascii="Cambria" w:hAnsi="Cambria"/>
          <w:sz w:val="24"/>
          <w:szCs w:val="24"/>
          <w:lang w:val="en-IN"/>
        </w:rPr>
      </w:pPr>
    </w:p>
    <w:p w14:paraId="1B5D0DFD" w14:textId="7F34D132" w:rsidR="000A25CB" w:rsidRDefault="00D85A44" w:rsidP="000A25CB">
      <w:pPr>
        <w:spacing w:after="0"/>
        <w:jc w:val="both"/>
        <w:rPr>
          <w:rFonts w:ascii="Cambria" w:hAnsi="Cambria"/>
          <w:sz w:val="24"/>
          <w:szCs w:val="24"/>
          <w:lang w:val="en-IN"/>
        </w:rPr>
      </w:pPr>
      <w:r>
        <w:rPr>
          <w:rFonts w:ascii="Cambria" w:hAnsi="Cambria"/>
          <w:sz w:val="24"/>
          <w:szCs w:val="24"/>
          <w:lang w:val="en-IN"/>
        </w:rPr>
        <w:t xml:space="preserve">A thorough review of the Pakistan HIV epidemic shows </w:t>
      </w:r>
      <w:r w:rsidR="009D6BFB" w:rsidRPr="00C61452">
        <w:rPr>
          <w:rFonts w:ascii="Cambria" w:hAnsi="Cambria"/>
          <w:sz w:val="24"/>
          <w:szCs w:val="24"/>
          <w:lang w:val="en-IN"/>
        </w:rPr>
        <w:t xml:space="preserve">a steady increase </w:t>
      </w:r>
      <w:r>
        <w:rPr>
          <w:rFonts w:ascii="Cambria" w:hAnsi="Cambria"/>
          <w:sz w:val="24"/>
          <w:szCs w:val="24"/>
          <w:lang w:val="en-IN"/>
        </w:rPr>
        <w:t xml:space="preserve">in HIV infections in PWIDs </w:t>
      </w:r>
      <w:r w:rsidR="009D6BFB" w:rsidRPr="00C61452">
        <w:rPr>
          <w:rFonts w:ascii="Cambria" w:hAnsi="Cambria"/>
          <w:sz w:val="24"/>
          <w:szCs w:val="24"/>
          <w:lang w:val="en-IN"/>
        </w:rPr>
        <w:t>from 10.8%</w:t>
      </w:r>
      <w:r w:rsidR="008310B6" w:rsidRPr="00C61452">
        <w:rPr>
          <w:rFonts w:ascii="Cambria" w:hAnsi="Cambria"/>
          <w:sz w:val="24"/>
          <w:szCs w:val="24"/>
          <w:lang w:val="en-IN"/>
        </w:rPr>
        <w:t xml:space="preserve"> </w:t>
      </w:r>
      <w:r w:rsidR="008310B6" w:rsidRPr="00C61452">
        <w:rPr>
          <w:rFonts w:ascii="Cambria" w:hAnsi="Cambria"/>
          <w:noProof/>
          <w:sz w:val="24"/>
          <w:szCs w:val="24"/>
          <w:lang w:val="en-IN"/>
        </w:rPr>
        <w:drawing>
          <wp:anchor distT="0" distB="0" distL="114300" distR="114300" simplePos="0" relativeHeight="251660288" behindDoc="0" locked="0" layoutInCell="1" allowOverlap="1" wp14:anchorId="63DE8F2E" wp14:editId="6E75C051">
            <wp:simplePos x="0" y="0"/>
            <wp:positionH relativeFrom="margin">
              <wp:posOffset>2971800</wp:posOffset>
            </wp:positionH>
            <wp:positionV relativeFrom="margin">
              <wp:posOffset>123825</wp:posOffset>
            </wp:positionV>
            <wp:extent cx="3035935" cy="2819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819400"/>
                    </a:xfrm>
                    <a:prstGeom prst="rect">
                      <a:avLst/>
                    </a:prstGeom>
                    <a:noFill/>
                  </pic:spPr>
                </pic:pic>
              </a:graphicData>
            </a:graphic>
            <wp14:sizeRelV relativeFrom="margin">
              <wp14:pctHeight>0</wp14:pctHeight>
            </wp14:sizeRelV>
          </wp:anchor>
        </w:drawing>
      </w:r>
      <w:r w:rsidR="009D6BFB" w:rsidRPr="00C61452">
        <w:rPr>
          <w:rFonts w:ascii="Cambria" w:hAnsi="Cambria"/>
          <w:sz w:val="24"/>
          <w:szCs w:val="24"/>
          <w:lang w:val="en-IN"/>
        </w:rPr>
        <w:t xml:space="preserve">in 2005 to 38.4% in 2016 whereas in </w:t>
      </w:r>
      <w:r>
        <w:rPr>
          <w:rFonts w:ascii="Cambria" w:hAnsi="Cambria"/>
          <w:sz w:val="24"/>
          <w:szCs w:val="24"/>
          <w:lang w:val="en-IN"/>
        </w:rPr>
        <w:t xml:space="preserve">sexual </w:t>
      </w:r>
      <w:proofErr w:type="gramStart"/>
      <w:r>
        <w:rPr>
          <w:rFonts w:ascii="Cambria" w:hAnsi="Cambria"/>
          <w:sz w:val="24"/>
          <w:szCs w:val="24"/>
          <w:lang w:val="en-IN"/>
        </w:rPr>
        <w:t xml:space="preserve">networks </w:t>
      </w:r>
      <w:r w:rsidR="009D6BFB" w:rsidRPr="00C61452">
        <w:rPr>
          <w:rFonts w:ascii="Cambria" w:hAnsi="Cambria"/>
          <w:sz w:val="24"/>
          <w:szCs w:val="24"/>
          <w:lang w:val="en-IN"/>
        </w:rPr>
        <w:t xml:space="preserve"> the</w:t>
      </w:r>
      <w:proofErr w:type="gramEnd"/>
      <w:r w:rsidR="009D6BFB" w:rsidRPr="00C61452">
        <w:rPr>
          <w:rFonts w:ascii="Cambria" w:hAnsi="Cambria"/>
          <w:sz w:val="24"/>
          <w:szCs w:val="24"/>
          <w:lang w:val="en-IN"/>
        </w:rPr>
        <w:t xml:space="preserve"> epidemic rose from less than 0.1% in 2005 to 7.2%, 5.6% and 2</w:t>
      </w:r>
      <w:r>
        <w:rPr>
          <w:rFonts w:ascii="Cambria" w:hAnsi="Cambria"/>
          <w:sz w:val="24"/>
          <w:szCs w:val="24"/>
          <w:lang w:val="en-IN"/>
        </w:rPr>
        <w:t>.</w:t>
      </w:r>
      <w:r w:rsidR="009D6BFB" w:rsidRPr="00C61452">
        <w:rPr>
          <w:rFonts w:ascii="Cambria" w:hAnsi="Cambria"/>
          <w:sz w:val="24"/>
          <w:szCs w:val="24"/>
          <w:lang w:val="en-IN"/>
        </w:rPr>
        <w:t xml:space="preserve">2% </w:t>
      </w:r>
      <w:r>
        <w:rPr>
          <w:rFonts w:ascii="Cambria" w:hAnsi="Cambria"/>
          <w:sz w:val="24"/>
          <w:szCs w:val="24"/>
          <w:lang w:val="en-IN"/>
        </w:rPr>
        <w:t xml:space="preserve">respectively </w:t>
      </w:r>
      <w:r w:rsidR="009D6BFB" w:rsidRPr="00C61452">
        <w:rPr>
          <w:rFonts w:ascii="Cambria" w:hAnsi="Cambria"/>
          <w:sz w:val="24"/>
          <w:szCs w:val="24"/>
          <w:lang w:val="en-IN"/>
        </w:rPr>
        <w:t xml:space="preserve">in </w:t>
      </w:r>
      <w:r>
        <w:rPr>
          <w:rFonts w:ascii="Cambria" w:hAnsi="Cambria"/>
          <w:sz w:val="24"/>
          <w:szCs w:val="24"/>
          <w:lang w:val="en-IN"/>
        </w:rPr>
        <w:t>T</w:t>
      </w:r>
      <w:r w:rsidR="009D6BFB" w:rsidRPr="00C61452">
        <w:rPr>
          <w:rFonts w:ascii="Cambria" w:hAnsi="Cambria"/>
          <w:sz w:val="24"/>
          <w:szCs w:val="24"/>
          <w:lang w:val="en-IN"/>
        </w:rPr>
        <w:t xml:space="preserve">ransgenders, </w:t>
      </w:r>
      <w:r>
        <w:rPr>
          <w:rFonts w:ascii="Cambria" w:hAnsi="Cambria"/>
          <w:sz w:val="24"/>
          <w:szCs w:val="24"/>
          <w:lang w:val="en-IN"/>
        </w:rPr>
        <w:t>M</w:t>
      </w:r>
      <w:r w:rsidR="009D6BFB" w:rsidRPr="00C61452">
        <w:rPr>
          <w:rFonts w:ascii="Cambria" w:hAnsi="Cambria"/>
          <w:sz w:val="24"/>
          <w:szCs w:val="24"/>
          <w:lang w:val="en-IN"/>
        </w:rPr>
        <w:t xml:space="preserve">en who have </w:t>
      </w:r>
      <w:r>
        <w:rPr>
          <w:rFonts w:ascii="Cambria" w:hAnsi="Cambria"/>
          <w:sz w:val="24"/>
          <w:szCs w:val="24"/>
          <w:lang w:val="en-IN"/>
        </w:rPr>
        <w:t>S</w:t>
      </w:r>
      <w:r w:rsidR="009D6BFB" w:rsidRPr="00C61452">
        <w:rPr>
          <w:rFonts w:ascii="Cambria" w:hAnsi="Cambria"/>
          <w:sz w:val="24"/>
          <w:szCs w:val="24"/>
          <w:lang w:val="en-IN"/>
        </w:rPr>
        <w:t xml:space="preserve">ex with </w:t>
      </w:r>
      <w:r>
        <w:rPr>
          <w:rFonts w:ascii="Cambria" w:hAnsi="Cambria"/>
          <w:sz w:val="24"/>
          <w:szCs w:val="24"/>
          <w:lang w:val="en-IN"/>
        </w:rPr>
        <w:t>M</w:t>
      </w:r>
      <w:r w:rsidR="009D6BFB" w:rsidRPr="00C61452">
        <w:rPr>
          <w:rFonts w:ascii="Cambria" w:hAnsi="Cambria"/>
          <w:sz w:val="24"/>
          <w:szCs w:val="24"/>
          <w:lang w:val="en-IN"/>
        </w:rPr>
        <w:t xml:space="preserve">en and </w:t>
      </w:r>
      <w:r>
        <w:rPr>
          <w:rFonts w:ascii="Cambria" w:hAnsi="Cambria"/>
          <w:sz w:val="24"/>
          <w:szCs w:val="24"/>
          <w:lang w:val="en-IN"/>
        </w:rPr>
        <w:t>F</w:t>
      </w:r>
      <w:r w:rsidR="009D6BFB" w:rsidRPr="00C61452">
        <w:rPr>
          <w:rFonts w:ascii="Cambria" w:hAnsi="Cambria"/>
          <w:sz w:val="24"/>
          <w:szCs w:val="24"/>
          <w:lang w:val="en-IN"/>
        </w:rPr>
        <w:t xml:space="preserve">emale </w:t>
      </w:r>
      <w:r>
        <w:rPr>
          <w:rFonts w:ascii="Cambria" w:hAnsi="Cambria"/>
          <w:sz w:val="24"/>
          <w:szCs w:val="24"/>
          <w:lang w:val="en-IN"/>
        </w:rPr>
        <w:t>S</w:t>
      </w:r>
      <w:r w:rsidR="009D6BFB" w:rsidRPr="00C61452">
        <w:rPr>
          <w:rFonts w:ascii="Cambria" w:hAnsi="Cambria"/>
          <w:sz w:val="24"/>
          <w:szCs w:val="24"/>
          <w:lang w:val="en-IN"/>
        </w:rPr>
        <w:t xml:space="preserve">ex </w:t>
      </w:r>
      <w:r>
        <w:rPr>
          <w:rFonts w:ascii="Cambria" w:hAnsi="Cambria"/>
          <w:sz w:val="24"/>
          <w:szCs w:val="24"/>
          <w:lang w:val="en-IN"/>
        </w:rPr>
        <w:t>W</w:t>
      </w:r>
      <w:r w:rsidR="009D6BFB" w:rsidRPr="00C61452">
        <w:rPr>
          <w:rFonts w:ascii="Cambria" w:hAnsi="Cambria"/>
          <w:sz w:val="24"/>
          <w:szCs w:val="24"/>
          <w:lang w:val="en-IN"/>
        </w:rPr>
        <w:t xml:space="preserve">orkers in 2016.  </w:t>
      </w:r>
      <w:r w:rsidR="000A25CB" w:rsidRPr="00C61452">
        <w:rPr>
          <w:rFonts w:ascii="Cambria" w:hAnsi="Cambria"/>
          <w:sz w:val="24"/>
          <w:szCs w:val="24"/>
          <w:lang w:val="en-IN"/>
        </w:rPr>
        <w:t>According to up-to-date epidemiological evidence an estimated 20,000 new HIV infections were added to the pool of PLHIV in the country in 2016-17 of which 28% of the new infections occurred in PWID</w:t>
      </w:r>
      <w:r w:rsidR="00934513">
        <w:rPr>
          <w:rFonts w:ascii="Cambria" w:hAnsi="Cambria"/>
          <w:sz w:val="24"/>
          <w:szCs w:val="24"/>
          <w:lang w:val="en-IN"/>
        </w:rPr>
        <w:t>S</w:t>
      </w:r>
      <w:r w:rsidR="000A25CB" w:rsidRPr="00C61452">
        <w:rPr>
          <w:rFonts w:ascii="Cambria" w:hAnsi="Cambria"/>
          <w:sz w:val="24"/>
          <w:szCs w:val="24"/>
          <w:lang w:val="en-IN"/>
        </w:rPr>
        <w:t xml:space="preserve">, 12% in MSM, 3% in TGs and 2% in FSW.  A significant percentage of low risk males, females and clients of KPs were newly infected suggesting an increase in HIV transmission to bridging populations (spouses, partners and clients) of key populations. </w:t>
      </w:r>
    </w:p>
    <w:p w14:paraId="530FEEDD" w14:textId="77777777" w:rsidR="0051640C" w:rsidRPr="00C61452" w:rsidRDefault="0051640C" w:rsidP="000A25CB">
      <w:pPr>
        <w:spacing w:after="0"/>
        <w:jc w:val="both"/>
        <w:rPr>
          <w:rFonts w:ascii="Cambria" w:hAnsi="Cambria"/>
          <w:sz w:val="24"/>
          <w:szCs w:val="24"/>
          <w:lang w:val="en-IN"/>
        </w:rPr>
      </w:pPr>
    </w:p>
    <w:p w14:paraId="6E77D8AC" w14:textId="5FAF564F" w:rsidR="000A25CB" w:rsidRPr="00C61452" w:rsidRDefault="00DD3C66" w:rsidP="00C61452">
      <w:pPr>
        <w:pStyle w:val="Heading1"/>
        <w:spacing w:before="0" w:line="240" w:lineRule="auto"/>
        <w:rPr>
          <w:rFonts w:ascii="Cambria" w:hAnsi="Cambria"/>
          <w:b/>
          <w:sz w:val="28"/>
          <w:szCs w:val="24"/>
          <w:lang w:val="en-IN"/>
        </w:rPr>
      </w:pPr>
      <w:bookmarkStart w:id="5" w:name="_Toc523906119"/>
      <w:r w:rsidRPr="00C61452">
        <w:rPr>
          <w:rFonts w:ascii="Cambria" w:hAnsi="Cambria"/>
          <w:b/>
          <w:sz w:val="28"/>
          <w:szCs w:val="24"/>
          <w:lang w:val="en-IN"/>
        </w:rPr>
        <w:t xml:space="preserve">Overview of the </w:t>
      </w:r>
      <w:r w:rsidR="000A25CB" w:rsidRPr="00C61452">
        <w:rPr>
          <w:rFonts w:ascii="Cambria" w:hAnsi="Cambria"/>
          <w:b/>
          <w:sz w:val="28"/>
          <w:szCs w:val="24"/>
          <w:lang w:val="en-IN"/>
        </w:rPr>
        <w:t>National HIV Response</w:t>
      </w:r>
      <w:r w:rsidR="00E25E39" w:rsidRPr="00C61452">
        <w:rPr>
          <w:rFonts w:ascii="Cambria" w:hAnsi="Cambria"/>
          <w:b/>
          <w:sz w:val="28"/>
          <w:szCs w:val="24"/>
          <w:lang w:val="en-IN"/>
        </w:rPr>
        <w:t xml:space="preserve"> &amp; Current Implementation Arrangements</w:t>
      </w:r>
      <w:r w:rsidR="000A25CB" w:rsidRPr="00C61452">
        <w:rPr>
          <w:rFonts w:ascii="Cambria" w:hAnsi="Cambria"/>
          <w:b/>
          <w:sz w:val="28"/>
          <w:szCs w:val="24"/>
          <w:lang w:val="en-IN"/>
        </w:rPr>
        <w:t>:</w:t>
      </w:r>
      <w:bookmarkEnd w:id="5"/>
    </w:p>
    <w:p w14:paraId="3C6F734D" w14:textId="60DD402B" w:rsidR="000A25CB" w:rsidRPr="00C61452" w:rsidRDefault="00B87DCE" w:rsidP="00C61452">
      <w:pPr>
        <w:spacing w:line="240" w:lineRule="auto"/>
        <w:jc w:val="both"/>
        <w:rPr>
          <w:rFonts w:ascii="Cambria" w:hAnsi="Cambria"/>
          <w:sz w:val="24"/>
          <w:szCs w:val="24"/>
          <w:lang w:val="en-IN"/>
        </w:rPr>
      </w:pPr>
      <w:r w:rsidRPr="00C61452">
        <w:rPr>
          <w:rFonts w:ascii="Cambria" w:hAnsi="Cambria"/>
          <w:sz w:val="24"/>
          <w:szCs w:val="24"/>
          <w:lang w:val="en-IN"/>
        </w:rPr>
        <w:t xml:space="preserve">In response to the growing </w:t>
      </w:r>
      <w:r w:rsidR="00A90030" w:rsidRPr="00C61452">
        <w:rPr>
          <w:rFonts w:ascii="Cambria" w:hAnsi="Cambria"/>
          <w:sz w:val="24"/>
          <w:szCs w:val="24"/>
          <w:lang w:val="en-IN"/>
        </w:rPr>
        <w:t xml:space="preserve">HIV </w:t>
      </w:r>
      <w:r w:rsidRPr="00C61452">
        <w:rPr>
          <w:rFonts w:ascii="Cambria" w:hAnsi="Cambria"/>
          <w:sz w:val="24"/>
          <w:szCs w:val="24"/>
          <w:lang w:val="en-IN"/>
        </w:rPr>
        <w:t>epidemic</w:t>
      </w:r>
      <w:r w:rsidR="00A90030" w:rsidRPr="00C61452">
        <w:rPr>
          <w:rFonts w:ascii="Cambria" w:hAnsi="Cambria"/>
          <w:sz w:val="24"/>
          <w:szCs w:val="24"/>
          <w:lang w:val="en-IN"/>
        </w:rPr>
        <w:t xml:space="preserve"> in the country</w:t>
      </w:r>
      <w:r w:rsidRPr="00C61452">
        <w:rPr>
          <w:rFonts w:ascii="Cambria" w:hAnsi="Cambria"/>
          <w:sz w:val="24"/>
          <w:szCs w:val="24"/>
          <w:lang w:val="en-IN"/>
        </w:rPr>
        <w:t>, th</w:t>
      </w:r>
      <w:r w:rsidR="00C23EB9" w:rsidRPr="00C61452">
        <w:rPr>
          <w:rFonts w:ascii="Cambria" w:hAnsi="Cambria"/>
          <w:sz w:val="24"/>
          <w:szCs w:val="24"/>
          <w:lang w:val="en-IN"/>
        </w:rPr>
        <w:t xml:space="preserve">e </w:t>
      </w:r>
      <w:r w:rsidR="00C23EB9" w:rsidRPr="00C61452">
        <w:rPr>
          <w:rFonts w:ascii="Cambria" w:hAnsi="Cambria"/>
          <w:sz w:val="24"/>
          <w:szCs w:val="24"/>
          <w:lang w:val="x-none"/>
        </w:rPr>
        <w:t>N</w:t>
      </w:r>
      <w:r w:rsidR="00C23EB9" w:rsidRPr="00C61452">
        <w:rPr>
          <w:rFonts w:ascii="Cambria" w:hAnsi="Cambria"/>
          <w:sz w:val="24"/>
          <w:szCs w:val="24"/>
          <w:lang w:val="en-IN"/>
        </w:rPr>
        <w:t xml:space="preserve">ational </w:t>
      </w:r>
      <w:r w:rsidR="00C23EB9" w:rsidRPr="00C61452">
        <w:rPr>
          <w:rFonts w:ascii="Cambria" w:hAnsi="Cambria"/>
          <w:sz w:val="24"/>
          <w:szCs w:val="24"/>
          <w:lang w:val="x-none"/>
        </w:rPr>
        <w:t>A</w:t>
      </w:r>
      <w:r w:rsidR="00C23EB9" w:rsidRPr="00C61452">
        <w:rPr>
          <w:rFonts w:ascii="Cambria" w:hAnsi="Cambria"/>
          <w:sz w:val="24"/>
          <w:szCs w:val="24"/>
          <w:lang w:val="en-IN"/>
        </w:rPr>
        <w:t xml:space="preserve">IDS </w:t>
      </w:r>
      <w:r w:rsidR="00C23EB9" w:rsidRPr="00C61452">
        <w:rPr>
          <w:rFonts w:ascii="Cambria" w:hAnsi="Cambria"/>
          <w:sz w:val="24"/>
          <w:szCs w:val="24"/>
          <w:lang w:val="x-none"/>
        </w:rPr>
        <w:t>C</w:t>
      </w:r>
      <w:r w:rsidR="00C23EB9" w:rsidRPr="00C61452">
        <w:rPr>
          <w:rFonts w:ascii="Cambria" w:hAnsi="Cambria"/>
          <w:sz w:val="24"/>
          <w:szCs w:val="24"/>
          <w:lang w:val="en-IN"/>
        </w:rPr>
        <w:t xml:space="preserve">ontrol </w:t>
      </w:r>
      <w:r w:rsidRPr="00C61452">
        <w:rPr>
          <w:rFonts w:ascii="Cambria" w:hAnsi="Cambria"/>
          <w:sz w:val="24"/>
          <w:szCs w:val="24"/>
          <w:lang w:val="en-IN"/>
        </w:rPr>
        <w:t xml:space="preserve">Programme </w:t>
      </w:r>
      <w:r w:rsidR="004C4E86" w:rsidRPr="00C61452">
        <w:rPr>
          <w:rFonts w:ascii="Cambria" w:hAnsi="Cambria"/>
          <w:sz w:val="24"/>
          <w:szCs w:val="24"/>
          <w:lang w:val="en-IN"/>
        </w:rPr>
        <w:t xml:space="preserve">(NACP) </w:t>
      </w:r>
      <w:r w:rsidRPr="00C61452">
        <w:rPr>
          <w:rFonts w:ascii="Cambria" w:hAnsi="Cambria"/>
          <w:sz w:val="24"/>
          <w:szCs w:val="24"/>
          <w:lang w:val="en-IN"/>
        </w:rPr>
        <w:t xml:space="preserve">with the support of development partners </w:t>
      </w:r>
      <w:r w:rsidR="00C23EB9" w:rsidRPr="00C61452">
        <w:rPr>
          <w:rFonts w:ascii="Cambria" w:hAnsi="Cambria"/>
          <w:sz w:val="24"/>
          <w:szCs w:val="24"/>
          <w:lang w:val="x-none"/>
        </w:rPr>
        <w:t>developed its first national strategy framework in 2001 that culminated in establishment of first response called Enhanced HIV and AIDS Control Project</w:t>
      </w:r>
      <w:r w:rsidR="00156536" w:rsidRPr="00C61452">
        <w:rPr>
          <w:rFonts w:ascii="Cambria" w:hAnsi="Cambria"/>
          <w:sz w:val="24"/>
          <w:szCs w:val="24"/>
          <w:lang w:val="en-IN"/>
        </w:rPr>
        <w:t xml:space="preserve">. The initial response focussed on lab-based HIV testing and </w:t>
      </w:r>
      <w:r w:rsidR="00C23EB9" w:rsidRPr="00C61452">
        <w:rPr>
          <w:rFonts w:ascii="Cambria" w:hAnsi="Cambria"/>
          <w:sz w:val="24"/>
          <w:szCs w:val="24"/>
          <w:lang w:val="x-none"/>
        </w:rPr>
        <w:t xml:space="preserve">ended in 2008. This was followed by </w:t>
      </w:r>
      <w:r w:rsidR="00156536" w:rsidRPr="00C61452">
        <w:rPr>
          <w:rFonts w:ascii="Cambria" w:hAnsi="Cambria"/>
          <w:sz w:val="24"/>
          <w:szCs w:val="24"/>
          <w:lang w:val="en-IN"/>
        </w:rPr>
        <w:t xml:space="preserve">the </w:t>
      </w:r>
      <w:r w:rsidR="00C23EB9" w:rsidRPr="00C61452">
        <w:rPr>
          <w:rFonts w:ascii="Cambria" w:hAnsi="Cambria"/>
          <w:sz w:val="24"/>
          <w:szCs w:val="24"/>
          <w:lang w:val="x-none"/>
        </w:rPr>
        <w:t>2</w:t>
      </w:r>
      <w:r w:rsidR="00C23EB9" w:rsidRPr="00C61452">
        <w:rPr>
          <w:rFonts w:ascii="Cambria" w:hAnsi="Cambria"/>
          <w:sz w:val="24"/>
          <w:szCs w:val="24"/>
          <w:vertAlign w:val="superscript"/>
          <w:lang w:val="x-none"/>
        </w:rPr>
        <w:t>nd</w:t>
      </w:r>
      <w:r w:rsidR="00C23EB9" w:rsidRPr="00C61452">
        <w:rPr>
          <w:rFonts w:ascii="Cambria" w:hAnsi="Cambria"/>
          <w:sz w:val="24"/>
          <w:szCs w:val="24"/>
          <w:lang w:val="en-IN"/>
        </w:rPr>
        <w:t xml:space="preserve"> </w:t>
      </w:r>
      <w:r w:rsidR="00C23EB9" w:rsidRPr="00C61452">
        <w:rPr>
          <w:rFonts w:ascii="Cambria" w:hAnsi="Cambria"/>
          <w:sz w:val="24"/>
          <w:szCs w:val="24"/>
          <w:lang w:val="x-none"/>
        </w:rPr>
        <w:t xml:space="preserve">National </w:t>
      </w:r>
      <w:r w:rsidR="00156536" w:rsidRPr="00C61452">
        <w:rPr>
          <w:rFonts w:ascii="Cambria" w:hAnsi="Cambria"/>
          <w:sz w:val="24"/>
          <w:szCs w:val="24"/>
          <w:lang w:val="en-IN"/>
        </w:rPr>
        <w:t>S</w:t>
      </w:r>
      <w:proofErr w:type="spellStart"/>
      <w:r w:rsidR="000A25CB" w:rsidRPr="00C61452">
        <w:rPr>
          <w:rFonts w:ascii="Cambria" w:hAnsi="Cambria"/>
          <w:sz w:val="24"/>
          <w:szCs w:val="24"/>
          <w:lang w:val="x-none"/>
        </w:rPr>
        <w:t>trategic</w:t>
      </w:r>
      <w:proofErr w:type="spellEnd"/>
      <w:r w:rsidR="00C23EB9" w:rsidRPr="00C61452">
        <w:rPr>
          <w:rFonts w:ascii="Cambria" w:hAnsi="Cambria"/>
          <w:sz w:val="24"/>
          <w:szCs w:val="24"/>
          <w:lang w:val="x-none"/>
        </w:rPr>
        <w:t xml:space="preserve"> Framework that was more focussed </w:t>
      </w:r>
      <w:r w:rsidR="00156536" w:rsidRPr="00C61452">
        <w:rPr>
          <w:rFonts w:ascii="Cambria" w:hAnsi="Cambria"/>
          <w:sz w:val="24"/>
          <w:szCs w:val="24"/>
          <w:lang w:val="en-IN"/>
        </w:rPr>
        <w:t xml:space="preserve">and included HIV prevention and testing </w:t>
      </w:r>
      <w:r w:rsidR="00C23EB9" w:rsidRPr="00C61452">
        <w:rPr>
          <w:rFonts w:ascii="Cambria" w:hAnsi="Cambria"/>
          <w:sz w:val="24"/>
          <w:szCs w:val="24"/>
          <w:lang w:val="x-none"/>
        </w:rPr>
        <w:t xml:space="preserve">interventions </w:t>
      </w:r>
      <w:r w:rsidR="00156536" w:rsidRPr="00C61452">
        <w:rPr>
          <w:rFonts w:ascii="Cambria" w:hAnsi="Cambria"/>
          <w:sz w:val="24"/>
          <w:szCs w:val="24"/>
          <w:lang w:val="en-IN"/>
        </w:rPr>
        <w:t xml:space="preserve">for </w:t>
      </w:r>
      <w:r w:rsidR="00C23EB9" w:rsidRPr="00C61452">
        <w:rPr>
          <w:rFonts w:ascii="Cambria" w:hAnsi="Cambria"/>
          <w:sz w:val="24"/>
          <w:szCs w:val="24"/>
          <w:lang w:val="x-none"/>
        </w:rPr>
        <w:t>Key Populations.</w:t>
      </w:r>
      <w:r w:rsidR="00156536" w:rsidRPr="00C61452">
        <w:rPr>
          <w:rFonts w:ascii="Cambria" w:hAnsi="Cambria"/>
          <w:sz w:val="24"/>
          <w:szCs w:val="24"/>
          <w:lang w:val="en-IN"/>
        </w:rPr>
        <w:t xml:space="preserve"> </w:t>
      </w:r>
      <w:r w:rsidR="003D4C94" w:rsidRPr="00C61452">
        <w:rPr>
          <w:rFonts w:ascii="Cambria" w:hAnsi="Cambria"/>
          <w:sz w:val="24"/>
          <w:szCs w:val="24"/>
          <w:lang w:val="en-IN"/>
        </w:rPr>
        <w:t xml:space="preserve">The </w:t>
      </w:r>
      <w:r w:rsidR="00156536" w:rsidRPr="00C61452">
        <w:rPr>
          <w:rFonts w:ascii="Cambria" w:hAnsi="Cambria"/>
          <w:sz w:val="24"/>
          <w:szCs w:val="24"/>
          <w:lang w:val="en-IN"/>
        </w:rPr>
        <w:t>HIV response evol</w:t>
      </w:r>
      <w:r w:rsidR="000A25CB" w:rsidRPr="00C61452">
        <w:rPr>
          <w:rFonts w:ascii="Cambria" w:hAnsi="Cambria"/>
          <w:sz w:val="24"/>
          <w:szCs w:val="24"/>
          <w:lang w:val="en-IN"/>
        </w:rPr>
        <w:t xml:space="preserve">ved according to the epidemiological evidence generated from the </w:t>
      </w:r>
      <w:r w:rsidR="00934513">
        <w:rPr>
          <w:rFonts w:ascii="Cambria" w:hAnsi="Cambria"/>
          <w:sz w:val="24"/>
          <w:szCs w:val="24"/>
          <w:lang w:val="en-IN"/>
        </w:rPr>
        <w:t xml:space="preserve">05 </w:t>
      </w:r>
      <w:r w:rsidR="00156536" w:rsidRPr="00C61452">
        <w:rPr>
          <w:rFonts w:ascii="Cambria" w:hAnsi="Cambria"/>
          <w:sz w:val="24"/>
          <w:szCs w:val="24"/>
          <w:lang w:val="en-IN"/>
        </w:rPr>
        <w:t>surveillance rounds</w:t>
      </w:r>
      <w:r w:rsidR="000A25CB" w:rsidRPr="00C61452">
        <w:rPr>
          <w:rFonts w:ascii="Cambria" w:hAnsi="Cambria"/>
          <w:sz w:val="24"/>
          <w:szCs w:val="24"/>
          <w:lang w:val="en-IN"/>
        </w:rPr>
        <w:t xml:space="preserve"> that</w:t>
      </w:r>
      <w:r w:rsidR="00156536" w:rsidRPr="00C61452">
        <w:rPr>
          <w:rFonts w:ascii="Cambria" w:hAnsi="Cambria"/>
          <w:sz w:val="24"/>
          <w:szCs w:val="24"/>
          <w:lang w:val="en-IN"/>
        </w:rPr>
        <w:t xml:space="preserve"> were conducted in the country to </w:t>
      </w:r>
      <w:r w:rsidR="000A25CB" w:rsidRPr="00C61452">
        <w:rPr>
          <w:rFonts w:ascii="Cambria" w:hAnsi="Cambria"/>
          <w:sz w:val="24"/>
          <w:szCs w:val="24"/>
          <w:lang w:val="en-IN"/>
        </w:rPr>
        <w:t xml:space="preserve">provide </w:t>
      </w:r>
      <w:r w:rsidR="00156536" w:rsidRPr="00C61452">
        <w:rPr>
          <w:rFonts w:ascii="Cambria" w:hAnsi="Cambria"/>
          <w:sz w:val="24"/>
          <w:szCs w:val="24"/>
          <w:lang w:val="en-IN"/>
        </w:rPr>
        <w:t>up to date evidence for strategic guidance and programming. T</w:t>
      </w:r>
      <w:r w:rsidR="00C23EB9" w:rsidRPr="00C61452">
        <w:rPr>
          <w:rFonts w:ascii="Cambria" w:hAnsi="Cambria"/>
          <w:sz w:val="24"/>
          <w:szCs w:val="24"/>
          <w:lang w:val="x-none"/>
        </w:rPr>
        <w:t>he country then developed the 3</w:t>
      </w:r>
      <w:r w:rsidR="00C23EB9" w:rsidRPr="00C61452">
        <w:rPr>
          <w:rFonts w:ascii="Cambria" w:hAnsi="Cambria"/>
          <w:sz w:val="24"/>
          <w:szCs w:val="24"/>
          <w:vertAlign w:val="superscript"/>
          <w:lang w:val="x-none"/>
        </w:rPr>
        <w:t>rd</w:t>
      </w:r>
      <w:r w:rsidR="00C23EB9" w:rsidRPr="00C61452">
        <w:rPr>
          <w:rFonts w:ascii="Cambria" w:hAnsi="Cambria"/>
          <w:sz w:val="24"/>
          <w:szCs w:val="24"/>
          <w:lang w:val="x-none"/>
        </w:rPr>
        <w:t xml:space="preserve"> Strategic Framework 2015-20 that focussed on quality HIV treatment and care services.</w:t>
      </w:r>
      <w:r w:rsidR="00C23EB9" w:rsidRPr="00C61452">
        <w:rPr>
          <w:rFonts w:ascii="Cambria" w:hAnsi="Cambria"/>
          <w:sz w:val="24"/>
          <w:szCs w:val="24"/>
          <w:lang w:val="en-IN"/>
        </w:rPr>
        <w:t xml:space="preserve"> The 3</w:t>
      </w:r>
      <w:r w:rsidR="00C23EB9" w:rsidRPr="00C61452">
        <w:rPr>
          <w:rFonts w:ascii="Cambria" w:hAnsi="Cambria"/>
          <w:sz w:val="24"/>
          <w:szCs w:val="24"/>
          <w:vertAlign w:val="superscript"/>
          <w:lang w:val="en-IN"/>
        </w:rPr>
        <w:t>rd</w:t>
      </w:r>
      <w:r w:rsidR="00C23EB9" w:rsidRPr="00C61452">
        <w:rPr>
          <w:rFonts w:ascii="Cambria" w:hAnsi="Cambria"/>
          <w:sz w:val="24"/>
          <w:szCs w:val="24"/>
          <w:lang w:val="en-IN"/>
        </w:rPr>
        <w:t xml:space="preserve"> Strategic Framework 2015-20 was revised to cover the period from 201</w:t>
      </w:r>
      <w:r w:rsidR="000A25CB" w:rsidRPr="00C61452">
        <w:rPr>
          <w:rFonts w:ascii="Cambria" w:hAnsi="Cambria"/>
          <w:sz w:val="24"/>
          <w:szCs w:val="24"/>
          <w:lang w:val="en-IN"/>
        </w:rPr>
        <w:t>7 to 20</w:t>
      </w:r>
      <w:r w:rsidR="00C23EB9" w:rsidRPr="00C61452">
        <w:rPr>
          <w:rFonts w:ascii="Cambria" w:hAnsi="Cambria"/>
          <w:sz w:val="24"/>
          <w:szCs w:val="24"/>
          <w:lang w:val="en-IN"/>
        </w:rPr>
        <w:t xml:space="preserve">21 in light of the recent IBBS-2016 round and the AIDS Epidemic Modelling workshops. </w:t>
      </w:r>
    </w:p>
    <w:p w14:paraId="6FC9BEEC" w14:textId="2F03ECB1" w:rsidR="00EE53A1" w:rsidRPr="00C61452" w:rsidRDefault="004C4E86" w:rsidP="00C23EB9">
      <w:pPr>
        <w:jc w:val="both"/>
        <w:rPr>
          <w:rFonts w:ascii="Cambria" w:hAnsi="Cambria"/>
          <w:sz w:val="24"/>
          <w:szCs w:val="24"/>
          <w:lang w:val="en-IN"/>
        </w:rPr>
      </w:pPr>
      <w:r w:rsidRPr="00C61452">
        <w:rPr>
          <w:rFonts w:ascii="Cambria" w:hAnsi="Cambria"/>
          <w:sz w:val="24"/>
          <w:szCs w:val="24"/>
          <w:lang w:val="en-IN"/>
        </w:rPr>
        <w:t xml:space="preserve">NACP redefined its approach to countering the HIV epidemic in the country by adopting a </w:t>
      </w:r>
      <w:r w:rsidR="00934513">
        <w:rPr>
          <w:rFonts w:ascii="Cambria" w:hAnsi="Cambria"/>
          <w:sz w:val="24"/>
          <w:szCs w:val="24"/>
          <w:lang w:val="en-IN"/>
        </w:rPr>
        <w:t xml:space="preserve">new strategy which consists of </w:t>
      </w:r>
      <w:r w:rsidRPr="00C61452">
        <w:rPr>
          <w:rFonts w:ascii="Cambria" w:hAnsi="Cambria"/>
          <w:sz w:val="24"/>
          <w:szCs w:val="24"/>
          <w:lang w:val="en-IN"/>
        </w:rPr>
        <w:t xml:space="preserve">high impact </w:t>
      </w:r>
      <w:r w:rsidR="00934513">
        <w:rPr>
          <w:rFonts w:ascii="Cambria" w:hAnsi="Cambria"/>
          <w:sz w:val="24"/>
          <w:szCs w:val="24"/>
          <w:lang w:val="en-IN"/>
        </w:rPr>
        <w:t xml:space="preserve">interventions in the highest burden districts of the country while continuing providing </w:t>
      </w:r>
      <w:r w:rsidRPr="00C61452">
        <w:rPr>
          <w:rFonts w:ascii="Cambria" w:hAnsi="Cambria"/>
          <w:sz w:val="24"/>
          <w:szCs w:val="24"/>
          <w:lang w:val="en-IN"/>
        </w:rPr>
        <w:t>comprehensive HIV</w:t>
      </w:r>
      <w:r w:rsidR="00A90030" w:rsidRPr="00C61452">
        <w:rPr>
          <w:rFonts w:ascii="Cambria" w:hAnsi="Cambria"/>
          <w:sz w:val="24"/>
          <w:szCs w:val="24"/>
          <w:lang w:val="en-IN"/>
        </w:rPr>
        <w:t xml:space="preserve"> </w:t>
      </w:r>
      <w:r w:rsidRPr="00C61452">
        <w:rPr>
          <w:rFonts w:ascii="Cambria" w:hAnsi="Cambria"/>
          <w:sz w:val="24"/>
          <w:szCs w:val="24"/>
          <w:lang w:val="en-IN"/>
        </w:rPr>
        <w:t xml:space="preserve">prevention, diagnostic and treatment </w:t>
      </w:r>
      <w:r w:rsidR="00934513">
        <w:rPr>
          <w:rFonts w:ascii="Cambria" w:hAnsi="Cambria"/>
          <w:sz w:val="24"/>
          <w:szCs w:val="24"/>
          <w:lang w:val="en-IN"/>
        </w:rPr>
        <w:t xml:space="preserve">services </w:t>
      </w:r>
      <w:r w:rsidRPr="00C61452">
        <w:rPr>
          <w:rFonts w:ascii="Cambria" w:hAnsi="Cambria"/>
          <w:sz w:val="24"/>
          <w:szCs w:val="24"/>
          <w:lang w:val="en-IN"/>
        </w:rPr>
        <w:t xml:space="preserve">to most at risk populations and people living with HIV. </w:t>
      </w:r>
    </w:p>
    <w:p w14:paraId="4D92CE20" w14:textId="563B6F9A" w:rsidR="00AF61EF" w:rsidRPr="00C61452" w:rsidRDefault="001F1E38" w:rsidP="00C23EB9">
      <w:pPr>
        <w:jc w:val="both"/>
        <w:rPr>
          <w:rFonts w:ascii="Cambria" w:hAnsi="Cambria"/>
          <w:sz w:val="24"/>
          <w:szCs w:val="24"/>
          <w:lang w:val="en-IN"/>
        </w:rPr>
      </w:pPr>
      <w:r w:rsidRPr="00C61452">
        <w:rPr>
          <w:rFonts w:ascii="Cambria" w:hAnsi="Cambria"/>
          <w:sz w:val="24"/>
          <w:szCs w:val="24"/>
          <w:lang w:val="en-IN"/>
        </w:rPr>
        <w:t>The fifth surveillance round was conducted in 23 cities of Pakistan in 2016 on the basis of which key population specific population size estimates and HIV prevalence w</w:t>
      </w:r>
      <w:r w:rsidR="00934513">
        <w:rPr>
          <w:rFonts w:ascii="Cambria" w:hAnsi="Cambria"/>
          <w:sz w:val="24"/>
          <w:szCs w:val="24"/>
          <w:lang w:val="en-IN"/>
        </w:rPr>
        <w:t xml:space="preserve">as </w:t>
      </w:r>
      <w:r w:rsidRPr="00C61452">
        <w:rPr>
          <w:rFonts w:ascii="Cambria" w:hAnsi="Cambria"/>
          <w:sz w:val="24"/>
          <w:szCs w:val="24"/>
          <w:lang w:val="en-IN"/>
        </w:rPr>
        <w:lastRenderedPageBreak/>
        <w:t xml:space="preserve">determined. </w:t>
      </w:r>
      <w:r w:rsidR="00934513">
        <w:rPr>
          <w:rFonts w:ascii="Cambria" w:hAnsi="Cambria"/>
          <w:sz w:val="24"/>
          <w:szCs w:val="24"/>
          <w:lang w:val="en-IN"/>
        </w:rPr>
        <w:t>Based on these results c</w:t>
      </w:r>
      <w:r w:rsidRPr="00C61452">
        <w:rPr>
          <w:rFonts w:ascii="Cambria" w:hAnsi="Cambria"/>
          <w:sz w:val="24"/>
          <w:szCs w:val="24"/>
          <w:lang w:val="en-IN"/>
        </w:rPr>
        <w:t xml:space="preserve">ity prioritization for each key population was done for future programming. </w:t>
      </w:r>
      <w:r w:rsidR="00EE53A1" w:rsidRPr="00C61452">
        <w:rPr>
          <w:rFonts w:ascii="Cambria" w:hAnsi="Cambria"/>
          <w:sz w:val="24"/>
          <w:szCs w:val="24"/>
          <w:lang w:val="en-IN"/>
        </w:rPr>
        <w:t xml:space="preserve">NACP in consultation with </w:t>
      </w:r>
      <w:r w:rsidR="003740CF" w:rsidRPr="00C61452">
        <w:rPr>
          <w:rFonts w:ascii="Cambria" w:hAnsi="Cambria"/>
          <w:sz w:val="24"/>
          <w:szCs w:val="24"/>
          <w:lang w:val="en-IN"/>
        </w:rPr>
        <w:t xml:space="preserve">development partners, relevant stakeholders and representatives of the target communities </w:t>
      </w:r>
      <w:r w:rsidRPr="00C61452">
        <w:rPr>
          <w:rFonts w:ascii="Cambria" w:hAnsi="Cambria"/>
          <w:sz w:val="24"/>
          <w:szCs w:val="24"/>
          <w:lang w:val="en-IN"/>
        </w:rPr>
        <w:t>developed evidence supported HIV prevention packages for each key population and target setting for a high impact response in line with the global</w:t>
      </w:r>
      <w:r w:rsidR="00934513">
        <w:rPr>
          <w:rFonts w:ascii="Cambria" w:hAnsi="Cambria"/>
          <w:sz w:val="24"/>
          <w:szCs w:val="24"/>
          <w:lang w:val="en-IN"/>
        </w:rPr>
        <w:t xml:space="preserve"> UNAIDS </w:t>
      </w:r>
      <w:r w:rsidRPr="00C61452">
        <w:rPr>
          <w:rFonts w:ascii="Cambria" w:hAnsi="Cambria"/>
          <w:sz w:val="24"/>
          <w:szCs w:val="24"/>
          <w:lang w:val="en-IN"/>
        </w:rPr>
        <w:t xml:space="preserve"> 90-90-90 HIV specific goals. </w:t>
      </w:r>
    </w:p>
    <w:p w14:paraId="364F1132"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 xml:space="preserve">Review of data (IBBS-2016) indicated that increase in HIV infections can be attributed to low uptake of preventive services by key populations, unprotected sexual practices, and </w:t>
      </w:r>
    </w:p>
    <w:tbl>
      <w:tblPr>
        <w:tblStyle w:val="TableGrid"/>
        <w:tblpPr w:leftFromText="180" w:rightFromText="180" w:vertAnchor="text" w:tblpY="6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80"/>
        <w:gridCol w:w="1559"/>
        <w:gridCol w:w="3827"/>
      </w:tblGrid>
      <w:tr w:rsidR="00AF61EF" w:rsidRPr="00C61452" w14:paraId="3B396E72" w14:textId="77777777" w:rsidTr="004A1797">
        <w:tc>
          <w:tcPr>
            <w:tcW w:w="1980" w:type="dxa"/>
            <w:shd w:val="clear" w:color="auto" w:fill="E1A284" w:themeFill="accent5" w:themeFillTint="99"/>
          </w:tcPr>
          <w:p w14:paraId="125385AE"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Key Population</w:t>
            </w:r>
          </w:p>
        </w:tc>
        <w:tc>
          <w:tcPr>
            <w:tcW w:w="1559" w:type="dxa"/>
            <w:shd w:val="clear" w:color="auto" w:fill="E1A284" w:themeFill="accent5" w:themeFillTint="99"/>
          </w:tcPr>
          <w:p w14:paraId="293C27DF"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Condom Use</w:t>
            </w:r>
          </w:p>
        </w:tc>
        <w:tc>
          <w:tcPr>
            <w:tcW w:w="3827" w:type="dxa"/>
            <w:shd w:val="clear" w:color="auto" w:fill="E1A284" w:themeFill="accent5" w:themeFillTint="99"/>
          </w:tcPr>
          <w:p w14:paraId="03D270AE"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HIV Preventive Services Utilization</w:t>
            </w:r>
          </w:p>
        </w:tc>
      </w:tr>
      <w:tr w:rsidR="00AF61EF" w:rsidRPr="00C61452" w14:paraId="6DE279CB" w14:textId="77777777" w:rsidTr="004A1797">
        <w:tc>
          <w:tcPr>
            <w:tcW w:w="1980" w:type="dxa"/>
            <w:shd w:val="clear" w:color="auto" w:fill="E1A284" w:themeFill="accent5" w:themeFillTint="99"/>
          </w:tcPr>
          <w:p w14:paraId="254EDDD6"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PWID</w:t>
            </w:r>
          </w:p>
        </w:tc>
        <w:tc>
          <w:tcPr>
            <w:tcW w:w="1559" w:type="dxa"/>
          </w:tcPr>
          <w:p w14:paraId="5DA12D16"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15.8%</w:t>
            </w:r>
          </w:p>
        </w:tc>
        <w:tc>
          <w:tcPr>
            <w:tcW w:w="3827" w:type="dxa"/>
          </w:tcPr>
          <w:p w14:paraId="0B4B96BD"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24.6%</w:t>
            </w:r>
          </w:p>
        </w:tc>
      </w:tr>
      <w:tr w:rsidR="00AF61EF" w:rsidRPr="00C61452" w14:paraId="44982B5A" w14:textId="77777777" w:rsidTr="004A1797">
        <w:tc>
          <w:tcPr>
            <w:tcW w:w="1980" w:type="dxa"/>
            <w:shd w:val="clear" w:color="auto" w:fill="E1A284" w:themeFill="accent5" w:themeFillTint="99"/>
          </w:tcPr>
          <w:p w14:paraId="2467563C"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TG/TGSW</w:t>
            </w:r>
          </w:p>
        </w:tc>
        <w:tc>
          <w:tcPr>
            <w:tcW w:w="1559" w:type="dxa"/>
          </w:tcPr>
          <w:p w14:paraId="2B640E72"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13.1%</w:t>
            </w:r>
          </w:p>
        </w:tc>
        <w:tc>
          <w:tcPr>
            <w:tcW w:w="3827" w:type="dxa"/>
          </w:tcPr>
          <w:p w14:paraId="388AEC4E"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15.1%</w:t>
            </w:r>
          </w:p>
        </w:tc>
      </w:tr>
      <w:tr w:rsidR="00AF61EF" w:rsidRPr="00C61452" w14:paraId="34148656" w14:textId="77777777" w:rsidTr="004A1797">
        <w:tc>
          <w:tcPr>
            <w:tcW w:w="1980" w:type="dxa"/>
            <w:shd w:val="clear" w:color="auto" w:fill="E1A284" w:themeFill="accent5" w:themeFillTint="99"/>
          </w:tcPr>
          <w:p w14:paraId="1CC3EC52"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FSW</w:t>
            </w:r>
          </w:p>
        </w:tc>
        <w:tc>
          <w:tcPr>
            <w:tcW w:w="1559" w:type="dxa"/>
          </w:tcPr>
          <w:p w14:paraId="234DCA5A"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38%</w:t>
            </w:r>
          </w:p>
        </w:tc>
        <w:tc>
          <w:tcPr>
            <w:tcW w:w="3827" w:type="dxa"/>
          </w:tcPr>
          <w:p w14:paraId="7A5899E3"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8.3%</w:t>
            </w:r>
          </w:p>
        </w:tc>
      </w:tr>
      <w:tr w:rsidR="00AF61EF" w:rsidRPr="00C61452" w14:paraId="570CD34E" w14:textId="77777777" w:rsidTr="004A1797">
        <w:tc>
          <w:tcPr>
            <w:tcW w:w="1980" w:type="dxa"/>
            <w:shd w:val="clear" w:color="auto" w:fill="E1A284" w:themeFill="accent5" w:themeFillTint="99"/>
          </w:tcPr>
          <w:p w14:paraId="1272683D" w14:textId="77777777" w:rsidR="00AF61EF" w:rsidRPr="00C61452" w:rsidRDefault="00AF61EF" w:rsidP="00AF61EF">
            <w:pPr>
              <w:jc w:val="both"/>
              <w:rPr>
                <w:rFonts w:ascii="Cambria" w:hAnsi="Cambria"/>
                <w:b/>
                <w:sz w:val="24"/>
                <w:szCs w:val="24"/>
                <w:lang w:val="en-IN"/>
              </w:rPr>
            </w:pPr>
            <w:r w:rsidRPr="00C61452">
              <w:rPr>
                <w:rFonts w:ascii="Cambria" w:hAnsi="Cambria"/>
                <w:b/>
                <w:sz w:val="24"/>
                <w:szCs w:val="24"/>
                <w:lang w:val="en-IN"/>
              </w:rPr>
              <w:t>MSM/MSW</w:t>
            </w:r>
          </w:p>
        </w:tc>
        <w:tc>
          <w:tcPr>
            <w:tcW w:w="1559" w:type="dxa"/>
          </w:tcPr>
          <w:p w14:paraId="4A159B37"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8.6%</w:t>
            </w:r>
          </w:p>
        </w:tc>
        <w:tc>
          <w:tcPr>
            <w:tcW w:w="3827" w:type="dxa"/>
          </w:tcPr>
          <w:p w14:paraId="39F06985" w14:textId="77777777" w:rsidR="00AF61EF" w:rsidRPr="00C61452" w:rsidRDefault="00AF61EF" w:rsidP="00AF61EF">
            <w:pPr>
              <w:jc w:val="both"/>
              <w:rPr>
                <w:rFonts w:ascii="Cambria" w:hAnsi="Cambria"/>
                <w:sz w:val="24"/>
                <w:szCs w:val="24"/>
                <w:lang w:val="en-IN"/>
              </w:rPr>
            </w:pPr>
            <w:r w:rsidRPr="00C61452">
              <w:rPr>
                <w:rFonts w:ascii="Cambria" w:hAnsi="Cambria"/>
                <w:sz w:val="24"/>
                <w:szCs w:val="24"/>
                <w:lang w:val="en-IN"/>
              </w:rPr>
              <w:t>13.3%</w:t>
            </w:r>
          </w:p>
        </w:tc>
      </w:tr>
    </w:tbl>
    <w:p w14:paraId="221335D3" w14:textId="77777777" w:rsidR="00AF61EF" w:rsidRPr="00C61452" w:rsidRDefault="00AF61EF" w:rsidP="00AF61EF">
      <w:pPr>
        <w:jc w:val="both"/>
        <w:rPr>
          <w:rFonts w:ascii="Cambria" w:hAnsi="Cambria"/>
          <w:sz w:val="24"/>
          <w:szCs w:val="24"/>
          <w:lang w:val="en-IN"/>
        </w:rPr>
      </w:pPr>
    </w:p>
    <w:p w14:paraId="56049500" w14:textId="77777777" w:rsidR="00AF61EF" w:rsidRPr="00C61452" w:rsidRDefault="00AF61EF" w:rsidP="00AF61EF">
      <w:pPr>
        <w:jc w:val="both"/>
        <w:rPr>
          <w:rFonts w:ascii="Cambria" w:hAnsi="Cambria"/>
          <w:sz w:val="24"/>
          <w:szCs w:val="24"/>
          <w:lang w:val="en-IN"/>
        </w:rPr>
      </w:pPr>
    </w:p>
    <w:p w14:paraId="08D5076E" w14:textId="77777777" w:rsidR="00AF61EF" w:rsidRPr="00C61452" w:rsidRDefault="00AF61EF" w:rsidP="00AF61EF">
      <w:pPr>
        <w:jc w:val="both"/>
        <w:rPr>
          <w:rFonts w:ascii="Cambria" w:hAnsi="Cambria"/>
          <w:sz w:val="24"/>
          <w:szCs w:val="24"/>
          <w:lang w:val="en-IN"/>
        </w:rPr>
      </w:pPr>
    </w:p>
    <w:p w14:paraId="6F8AC60C" w14:textId="77777777" w:rsidR="00AF61EF" w:rsidRPr="00C61452" w:rsidRDefault="00AF61EF" w:rsidP="00AF61EF">
      <w:pPr>
        <w:jc w:val="both"/>
        <w:rPr>
          <w:rFonts w:ascii="Cambria" w:hAnsi="Cambria"/>
          <w:sz w:val="24"/>
          <w:szCs w:val="24"/>
          <w:lang w:val="en-IN"/>
        </w:rPr>
      </w:pPr>
    </w:p>
    <w:p w14:paraId="2FB5B7E0" w14:textId="77777777" w:rsidR="00934513" w:rsidRDefault="00934513" w:rsidP="00934513">
      <w:pPr>
        <w:spacing w:after="0"/>
        <w:jc w:val="both"/>
        <w:rPr>
          <w:rFonts w:ascii="Cambria" w:hAnsi="Cambria"/>
          <w:sz w:val="24"/>
          <w:szCs w:val="24"/>
          <w:lang w:val="en-IN"/>
        </w:rPr>
      </w:pPr>
    </w:p>
    <w:p w14:paraId="39DCB851" w14:textId="375414FB" w:rsidR="00AF61EF" w:rsidRPr="00934513" w:rsidRDefault="00934513" w:rsidP="00934513">
      <w:pPr>
        <w:ind w:left="5040" w:firstLine="720"/>
        <w:jc w:val="both"/>
        <w:rPr>
          <w:rFonts w:ascii="Cambria" w:hAnsi="Cambria"/>
          <w:sz w:val="18"/>
          <w:szCs w:val="24"/>
          <w:lang w:val="en-IN"/>
        </w:rPr>
      </w:pPr>
      <w:r w:rsidRPr="00934513">
        <w:rPr>
          <w:rFonts w:ascii="Cambria" w:hAnsi="Cambria"/>
          <w:sz w:val="18"/>
          <w:szCs w:val="24"/>
          <w:lang w:val="en-IN"/>
        </w:rPr>
        <w:t>(Source: IBBS-2016)</w:t>
      </w:r>
    </w:p>
    <w:p w14:paraId="4B9C3834" w14:textId="41355D2F" w:rsidR="00C23EB9" w:rsidRPr="00C61452" w:rsidRDefault="00AF61EF" w:rsidP="00C23EB9">
      <w:pPr>
        <w:jc w:val="both"/>
        <w:rPr>
          <w:rFonts w:ascii="Cambria" w:hAnsi="Cambria"/>
          <w:sz w:val="24"/>
          <w:szCs w:val="24"/>
          <w:lang w:val="en-IN"/>
        </w:rPr>
      </w:pPr>
      <w:r w:rsidRPr="00C61452">
        <w:rPr>
          <w:rFonts w:ascii="Cambria" w:hAnsi="Cambria"/>
          <w:sz w:val="24"/>
          <w:szCs w:val="24"/>
          <w:lang w:val="en-IN"/>
        </w:rPr>
        <w:t>needle sharing among PWID</w:t>
      </w:r>
      <w:r w:rsidR="00934513">
        <w:rPr>
          <w:rFonts w:ascii="Cambria" w:hAnsi="Cambria"/>
          <w:sz w:val="24"/>
          <w:szCs w:val="24"/>
          <w:lang w:val="en-IN"/>
        </w:rPr>
        <w:t>s</w:t>
      </w:r>
      <w:r w:rsidRPr="00C61452">
        <w:rPr>
          <w:rFonts w:ascii="Cambria" w:hAnsi="Cambria"/>
          <w:sz w:val="24"/>
          <w:szCs w:val="24"/>
          <w:lang w:val="en-IN"/>
        </w:rPr>
        <w:t xml:space="preserve">. Interactions between various key populations further increase the risk of spill over of Infection from one group to another. </w:t>
      </w:r>
      <w:r w:rsidR="00BE7378" w:rsidRPr="00C61452">
        <w:rPr>
          <w:rFonts w:ascii="Cambria" w:hAnsi="Cambria"/>
          <w:sz w:val="24"/>
          <w:szCs w:val="24"/>
          <w:lang w:val="en-IN"/>
        </w:rPr>
        <w:t>Therefore, t</w:t>
      </w:r>
      <w:r w:rsidR="001F1E38" w:rsidRPr="00C61452">
        <w:rPr>
          <w:rFonts w:ascii="Cambria" w:hAnsi="Cambria"/>
          <w:sz w:val="24"/>
          <w:szCs w:val="24"/>
          <w:lang w:val="en-IN"/>
        </w:rPr>
        <w:t>he current</w:t>
      </w:r>
      <w:r w:rsidR="00C23EB9" w:rsidRPr="00C61452">
        <w:rPr>
          <w:rFonts w:ascii="Cambria" w:hAnsi="Cambria"/>
          <w:sz w:val="24"/>
          <w:szCs w:val="24"/>
          <w:lang w:val="en-IN"/>
        </w:rPr>
        <w:t xml:space="preserve"> high impact scenario</w:t>
      </w:r>
      <w:r w:rsidR="00BE7378" w:rsidRPr="00C61452">
        <w:rPr>
          <w:rFonts w:ascii="Cambria" w:hAnsi="Cambria"/>
          <w:sz w:val="24"/>
          <w:szCs w:val="24"/>
          <w:lang w:val="en-IN"/>
        </w:rPr>
        <w:t xml:space="preserve"> was devised </w:t>
      </w:r>
      <w:r w:rsidR="00C23EB9" w:rsidRPr="00C61452">
        <w:rPr>
          <w:rFonts w:ascii="Cambria" w:hAnsi="Cambria"/>
          <w:sz w:val="24"/>
          <w:szCs w:val="24"/>
          <w:lang w:val="en-IN"/>
        </w:rPr>
        <w:t xml:space="preserve">with focussed precision targeted KP-specific interventions based on cost effective high yield best practices </w:t>
      </w:r>
      <w:r w:rsidR="00BE7378" w:rsidRPr="00C61452">
        <w:rPr>
          <w:rFonts w:ascii="Cambria" w:hAnsi="Cambria"/>
          <w:sz w:val="24"/>
          <w:szCs w:val="24"/>
          <w:lang w:val="en-IN"/>
        </w:rPr>
        <w:t xml:space="preserve">with the ultimate aim </w:t>
      </w:r>
      <w:r w:rsidR="00C23EB9" w:rsidRPr="00C61452">
        <w:rPr>
          <w:rFonts w:ascii="Cambria" w:hAnsi="Cambria"/>
          <w:sz w:val="24"/>
          <w:szCs w:val="24"/>
          <w:lang w:val="en-IN"/>
        </w:rPr>
        <w:t>to control the spread of HIV in the country</w:t>
      </w:r>
      <w:r w:rsidR="00BE7378" w:rsidRPr="00C61452">
        <w:rPr>
          <w:rFonts w:ascii="Cambria" w:hAnsi="Cambria"/>
          <w:sz w:val="24"/>
          <w:szCs w:val="24"/>
          <w:lang w:val="en-IN"/>
        </w:rPr>
        <w:t xml:space="preserve">. </w:t>
      </w:r>
      <w:r w:rsidR="00C23EB9" w:rsidRPr="00C61452">
        <w:rPr>
          <w:rFonts w:ascii="Cambria" w:hAnsi="Cambria"/>
          <w:sz w:val="24"/>
          <w:szCs w:val="24"/>
          <w:lang w:val="en-IN"/>
        </w:rPr>
        <w:t xml:space="preserve"> </w:t>
      </w:r>
    </w:p>
    <w:p w14:paraId="27A5DC13" w14:textId="1BA4E62C" w:rsidR="00C23EB9" w:rsidRPr="00C61452" w:rsidRDefault="00C23EB9" w:rsidP="00C23EB9">
      <w:pPr>
        <w:jc w:val="both"/>
        <w:rPr>
          <w:rFonts w:ascii="Cambria" w:hAnsi="Cambria"/>
          <w:sz w:val="24"/>
          <w:szCs w:val="24"/>
          <w:lang w:val="en-IN"/>
        </w:rPr>
      </w:pPr>
      <w:r w:rsidRPr="00C61452">
        <w:rPr>
          <w:rFonts w:ascii="Cambria" w:hAnsi="Cambria"/>
          <w:sz w:val="24"/>
          <w:szCs w:val="24"/>
          <w:lang w:val="x-none"/>
        </w:rPr>
        <w:t>After devolution in 2011</w:t>
      </w:r>
      <w:r w:rsidRPr="00C61452">
        <w:rPr>
          <w:rFonts w:ascii="Cambria" w:hAnsi="Cambria"/>
          <w:sz w:val="24"/>
          <w:szCs w:val="24"/>
          <w:lang w:val="en-IN"/>
        </w:rPr>
        <w:t>,</w:t>
      </w:r>
      <w:r w:rsidRPr="00C61452">
        <w:rPr>
          <w:rFonts w:ascii="Cambria" w:hAnsi="Cambria"/>
          <w:sz w:val="24"/>
          <w:szCs w:val="24"/>
          <w:lang w:val="x-none"/>
        </w:rPr>
        <w:t xml:space="preserve"> </w:t>
      </w:r>
      <w:r w:rsidRPr="00C61452">
        <w:rPr>
          <w:rFonts w:ascii="Cambria" w:hAnsi="Cambria"/>
          <w:sz w:val="24"/>
          <w:szCs w:val="24"/>
          <w:lang w:val="en-IN"/>
        </w:rPr>
        <w:t>t</w:t>
      </w:r>
      <w:r w:rsidRPr="00C61452">
        <w:rPr>
          <w:rFonts w:ascii="Cambria" w:hAnsi="Cambria"/>
          <w:sz w:val="24"/>
          <w:szCs w:val="24"/>
          <w:lang w:val="x-none"/>
        </w:rPr>
        <w:t xml:space="preserve">he Provinces mobilized their own resources </w:t>
      </w:r>
      <w:r w:rsidRPr="00C61452">
        <w:rPr>
          <w:rFonts w:ascii="Cambria" w:hAnsi="Cambria"/>
          <w:sz w:val="24"/>
          <w:szCs w:val="24"/>
          <w:lang w:val="en-IN"/>
        </w:rPr>
        <w:t xml:space="preserve">for providing preventive and treatment services to the HIV infected and at risk populations. </w:t>
      </w:r>
      <w:r w:rsidR="008310B6" w:rsidRPr="00C61452">
        <w:rPr>
          <w:rFonts w:ascii="Cambria" w:hAnsi="Cambria"/>
          <w:sz w:val="24"/>
          <w:szCs w:val="24"/>
          <w:lang w:val="en-IN"/>
        </w:rPr>
        <w:t xml:space="preserve">Currently, Pakistan has approved provincial and national PC-1s for HIV AIDS. </w:t>
      </w:r>
      <w:r w:rsidRPr="00C61452">
        <w:rPr>
          <w:rFonts w:ascii="Cambria" w:hAnsi="Cambria"/>
          <w:sz w:val="24"/>
          <w:szCs w:val="24"/>
          <w:lang w:val="en-IN"/>
        </w:rPr>
        <w:t>In addition</w:t>
      </w:r>
      <w:r w:rsidR="008310B6" w:rsidRPr="00C61452">
        <w:rPr>
          <w:rFonts w:ascii="Cambria" w:hAnsi="Cambria"/>
          <w:sz w:val="24"/>
          <w:szCs w:val="24"/>
          <w:lang w:val="en-IN"/>
        </w:rPr>
        <w:t>,</w:t>
      </w:r>
      <w:r w:rsidRPr="00C61452">
        <w:rPr>
          <w:rFonts w:ascii="Cambria" w:hAnsi="Cambria"/>
          <w:sz w:val="24"/>
          <w:szCs w:val="24"/>
          <w:lang w:val="en-IN"/>
        </w:rPr>
        <w:t xml:space="preserve"> to the resources committed by the government of Pakistan, the country has also been a recipient of G</w:t>
      </w:r>
      <w:r w:rsidRPr="00C61452">
        <w:rPr>
          <w:rFonts w:ascii="Cambria" w:hAnsi="Cambria"/>
          <w:sz w:val="24"/>
          <w:szCs w:val="24"/>
          <w:lang w:val="x-none"/>
        </w:rPr>
        <w:t>lobal Fund grants</w:t>
      </w:r>
      <w:r w:rsidRPr="00C61452">
        <w:rPr>
          <w:rFonts w:ascii="Cambria" w:hAnsi="Cambria"/>
          <w:sz w:val="24"/>
          <w:szCs w:val="24"/>
          <w:lang w:val="en-IN"/>
        </w:rPr>
        <w:t xml:space="preserve"> since 2004.  National AIDS Control Programme and </w:t>
      </w:r>
      <w:proofErr w:type="spellStart"/>
      <w:r w:rsidRPr="00C61452">
        <w:rPr>
          <w:rFonts w:ascii="Cambria" w:hAnsi="Cambria"/>
          <w:sz w:val="24"/>
          <w:szCs w:val="24"/>
          <w:lang w:val="en-IN"/>
        </w:rPr>
        <w:t>Nai-Zindagi</w:t>
      </w:r>
      <w:proofErr w:type="spellEnd"/>
      <w:r w:rsidRPr="00C61452">
        <w:rPr>
          <w:rFonts w:ascii="Cambria" w:hAnsi="Cambria"/>
          <w:sz w:val="24"/>
          <w:szCs w:val="24"/>
          <w:lang w:val="en-IN"/>
        </w:rPr>
        <w:t xml:space="preserve"> (NZ) are the Principle Recipients of the grant</w:t>
      </w:r>
      <w:r w:rsidR="007736EB" w:rsidRPr="00C61452">
        <w:rPr>
          <w:rFonts w:ascii="Cambria" w:hAnsi="Cambria"/>
          <w:sz w:val="24"/>
          <w:szCs w:val="24"/>
          <w:lang w:val="en-IN"/>
        </w:rPr>
        <w:t xml:space="preserve"> with distinct objectives and provide comprehensive </w:t>
      </w:r>
      <w:r w:rsidR="00934513">
        <w:rPr>
          <w:rFonts w:ascii="Cambria" w:hAnsi="Cambria"/>
          <w:sz w:val="24"/>
          <w:szCs w:val="24"/>
          <w:lang w:val="en-IN"/>
        </w:rPr>
        <w:t xml:space="preserve">preventive </w:t>
      </w:r>
      <w:r w:rsidR="007736EB" w:rsidRPr="00C61452">
        <w:rPr>
          <w:rFonts w:ascii="Cambria" w:hAnsi="Cambria"/>
          <w:sz w:val="24"/>
          <w:szCs w:val="24"/>
          <w:lang w:val="en-IN"/>
        </w:rPr>
        <w:t>services to their respective target populations. NACP provides free of cost HIV diagnostic and treatment services to all populations. T</w:t>
      </w:r>
      <w:r w:rsidRPr="00C61452">
        <w:rPr>
          <w:rFonts w:ascii="Cambria" w:hAnsi="Cambria"/>
          <w:sz w:val="24"/>
          <w:szCs w:val="24"/>
          <w:lang w:val="en-IN"/>
        </w:rPr>
        <w:t>he Provincial AIDS Control Progra</w:t>
      </w:r>
      <w:r w:rsidR="008310B6" w:rsidRPr="00C61452">
        <w:rPr>
          <w:rFonts w:ascii="Cambria" w:hAnsi="Cambria"/>
          <w:sz w:val="24"/>
          <w:szCs w:val="24"/>
          <w:lang w:val="en-IN"/>
        </w:rPr>
        <w:t>m</w:t>
      </w:r>
      <w:r w:rsidRPr="00C61452">
        <w:rPr>
          <w:rFonts w:ascii="Cambria" w:hAnsi="Cambria"/>
          <w:sz w:val="24"/>
          <w:szCs w:val="24"/>
          <w:lang w:val="en-IN"/>
        </w:rPr>
        <w:t xml:space="preserve">mes acts as sub-recipients (SRs) of the grant </w:t>
      </w:r>
      <w:r w:rsidR="008310B6" w:rsidRPr="00C61452">
        <w:rPr>
          <w:rFonts w:ascii="Cambria" w:hAnsi="Cambria"/>
          <w:sz w:val="24"/>
          <w:szCs w:val="24"/>
          <w:lang w:val="en-IN"/>
        </w:rPr>
        <w:t xml:space="preserve">to </w:t>
      </w:r>
      <w:r w:rsidRPr="00C61452">
        <w:rPr>
          <w:rFonts w:ascii="Cambria" w:hAnsi="Cambria"/>
          <w:sz w:val="24"/>
          <w:szCs w:val="24"/>
          <w:lang w:val="en-IN"/>
        </w:rPr>
        <w:t>implement program activities in the provinces</w:t>
      </w:r>
      <w:r w:rsidR="008310B6" w:rsidRPr="00C61452">
        <w:rPr>
          <w:rFonts w:ascii="Cambria" w:hAnsi="Cambria"/>
          <w:sz w:val="24"/>
          <w:szCs w:val="24"/>
          <w:lang w:val="en-IN"/>
        </w:rPr>
        <w:t xml:space="preserve">. </w:t>
      </w:r>
    </w:p>
    <w:p w14:paraId="30FAA1E8" w14:textId="6084DCD9" w:rsidR="00114005" w:rsidRPr="00C61452" w:rsidRDefault="00467356" w:rsidP="00C23EB9">
      <w:pPr>
        <w:jc w:val="both"/>
        <w:rPr>
          <w:rFonts w:ascii="Cambria" w:hAnsi="Cambria"/>
          <w:sz w:val="24"/>
          <w:szCs w:val="24"/>
          <w:lang w:val="en-IN"/>
        </w:rPr>
      </w:pPr>
      <w:r w:rsidRPr="00C61452">
        <w:rPr>
          <w:rFonts w:ascii="Cambria" w:hAnsi="Cambria"/>
          <w:sz w:val="24"/>
          <w:szCs w:val="24"/>
          <w:lang w:val="en-IN"/>
        </w:rPr>
        <w:t xml:space="preserve">The HIV epidemic in Pakistan is slowly spreading out its tenacious roots </w:t>
      </w:r>
      <w:r w:rsidR="00114005" w:rsidRPr="00C61452">
        <w:rPr>
          <w:rFonts w:ascii="Cambria" w:hAnsi="Cambria"/>
          <w:sz w:val="24"/>
          <w:szCs w:val="24"/>
          <w:lang w:val="en-IN"/>
        </w:rPr>
        <w:t xml:space="preserve">with </w:t>
      </w:r>
      <w:r w:rsidR="00165CCA" w:rsidRPr="00C61452">
        <w:rPr>
          <w:rFonts w:ascii="Cambria" w:hAnsi="Cambria"/>
          <w:sz w:val="24"/>
          <w:szCs w:val="24"/>
          <w:lang w:val="en-IN"/>
        </w:rPr>
        <w:t xml:space="preserve">serious social, economic and health consequences. </w:t>
      </w:r>
      <w:r w:rsidRPr="00C61452">
        <w:rPr>
          <w:rFonts w:ascii="Cambria" w:hAnsi="Cambria"/>
          <w:sz w:val="24"/>
          <w:szCs w:val="24"/>
          <w:lang w:val="en-IN"/>
        </w:rPr>
        <w:t>Pakistan is confronted with enormous challenges for implementing the HIV response. HIV</w:t>
      </w:r>
      <w:r w:rsidR="002D3606">
        <w:rPr>
          <w:rFonts w:ascii="Cambria" w:hAnsi="Cambria"/>
          <w:sz w:val="24"/>
          <w:szCs w:val="24"/>
          <w:lang w:val="en-IN"/>
        </w:rPr>
        <w:t xml:space="preserve"> and</w:t>
      </w:r>
      <w:r w:rsidRPr="00C61452">
        <w:rPr>
          <w:rFonts w:ascii="Cambria" w:hAnsi="Cambria"/>
          <w:sz w:val="24"/>
          <w:szCs w:val="24"/>
          <w:lang w:val="en-IN"/>
        </w:rPr>
        <w:t xml:space="preserve"> AIDS is </w:t>
      </w:r>
      <w:r w:rsidR="00DB72AB" w:rsidRPr="00C61452">
        <w:rPr>
          <w:rFonts w:ascii="Cambria" w:hAnsi="Cambria"/>
          <w:sz w:val="24"/>
          <w:szCs w:val="24"/>
          <w:lang w:val="en-IN"/>
        </w:rPr>
        <w:t>intrinsically</w:t>
      </w:r>
      <w:r w:rsidRPr="00C61452">
        <w:rPr>
          <w:rFonts w:ascii="Cambria" w:hAnsi="Cambria"/>
          <w:sz w:val="24"/>
          <w:szCs w:val="24"/>
          <w:lang w:val="en-IN"/>
        </w:rPr>
        <w:t xml:space="preserve"> linked with key populations, risky human behaviours and disease associated stigma and discrimination. </w:t>
      </w:r>
      <w:r w:rsidR="00114005" w:rsidRPr="00C61452">
        <w:rPr>
          <w:rFonts w:ascii="Cambria" w:hAnsi="Cambria"/>
          <w:sz w:val="24"/>
          <w:szCs w:val="24"/>
          <w:lang w:val="en-IN"/>
        </w:rPr>
        <w:t>Limited resource</w:t>
      </w:r>
      <w:r w:rsidR="002D3606">
        <w:rPr>
          <w:rFonts w:ascii="Cambria" w:hAnsi="Cambria"/>
          <w:sz w:val="24"/>
          <w:szCs w:val="24"/>
          <w:lang w:val="en-IN"/>
        </w:rPr>
        <w:t xml:space="preserve">s, </w:t>
      </w:r>
      <w:r w:rsidR="00114005" w:rsidRPr="00C61452">
        <w:rPr>
          <w:rFonts w:ascii="Cambria" w:hAnsi="Cambria"/>
          <w:sz w:val="24"/>
          <w:szCs w:val="24"/>
          <w:lang w:val="en-IN"/>
        </w:rPr>
        <w:t xml:space="preserve">both human and fiscal, </w:t>
      </w:r>
      <w:r w:rsidR="002D3606">
        <w:rPr>
          <w:rFonts w:ascii="Cambria" w:hAnsi="Cambria"/>
          <w:sz w:val="24"/>
          <w:szCs w:val="24"/>
          <w:lang w:val="en-IN"/>
        </w:rPr>
        <w:t xml:space="preserve">low </w:t>
      </w:r>
      <w:r w:rsidR="00862064" w:rsidRPr="00C61452">
        <w:rPr>
          <w:rFonts w:ascii="Cambria" w:hAnsi="Cambria"/>
          <w:sz w:val="24"/>
          <w:szCs w:val="24"/>
          <w:lang w:val="en-IN"/>
        </w:rPr>
        <w:t xml:space="preserve">uptake of HIV preventive and treatment services, </w:t>
      </w:r>
      <w:r w:rsidR="00114005" w:rsidRPr="00C61452">
        <w:rPr>
          <w:rFonts w:ascii="Cambria" w:hAnsi="Cambria"/>
          <w:sz w:val="24"/>
          <w:szCs w:val="24"/>
          <w:lang w:val="en-IN"/>
        </w:rPr>
        <w:t xml:space="preserve">limited </w:t>
      </w:r>
      <w:r w:rsidR="00862064" w:rsidRPr="00C61452">
        <w:rPr>
          <w:rFonts w:ascii="Cambria" w:hAnsi="Cambria"/>
          <w:sz w:val="24"/>
          <w:szCs w:val="24"/>
          <w:lang w:val="en-IN"/>
        </w:rPr>
        <w:t xml:space="preserve">scope and coverage of HIV interventions, </w:t>
      </w:r>
      <w:r w:rsidR="00114005" w:rsidRPr="00C61452">
        <w:rPr>
          <w:rFonts w:ascii="Cambria" w:hAnsi="Cambria"/>
          <w:sz w:val="24"/>
          <w:szCs w:val="24"/>
          <w:lang w:val="en-IN"/>
        </w:rPr>
        <w:t xml:space="preserve">donor steered and supported programming, </w:t>
      </w:r>
      <w:r w:rsidR="00862064" w:rsidRPr="00C61452">
        <w:rPr>
          <w:rFonts w:ascii="Cambria" w:hAnsi="Cambria"/>
          <w:sz w:val="24"/>
          <w:szCs w:val="24"/>
          <w:lang w:val="en-IN"/>
        </w:rPr>
        <w:t xml:space="preserve">lack of HIV knowledge, community denial and receptiveness to </w:t>
      </w:r>
      <w:r w:rsidR="00114005" w:rsidRPr="00C61452">
        <w:rPr>
          <w:rFonts w:ascii="Cambria" w:hAnsi="Cambria"/>
          <w:sz w:val="24"/>
          <w:szCs w:val="24"/>
          <w:lang w:val="en-IN"/>
        </w:rPr>
        <w:t xml:space="preserve">uptake of </w:t>
      </w:r>
      <w:r w:rsidR="00862064" w:rsidRPr="00C61452">
        <w:rPr>
          <w:rFonts w:ascii="Cambria" w:hAnsi="Cambria"/>
          <w:sz w:val="24"/>
          <w:szCs w:val="24"/>
          <w:lang w:val="en-IN"/>
        </w:rPr>
        <w:t>HIV</w:t>
      </w:r>
      <w:r w:rsidR="00114005" w:rsidRPr="00C61452">
        <w:rPr>
          <w:rFonts w:ascii="Cambria" w:hAnsi="Cambria"/>
          <w:sz w:val="24"/>
          <w:szCs w:val="24"/>
          <w:lang w:val="en-IN"/>
        </w:rPr>
        <w:t xml:space="preserve"> services, fear of punitive actions by law enforcement agencies and social marginalization are some of the challenges faced by policy makers and implementers</w:t>
      </w:r>
      <w:r w:rsidR="002D3606">
        <w:rPr>
          <w:rFonts w:ascii="Cambria" w:hAnsi="Cambria"/>
          <w:sz w:val="24"/>
          <w:szCs w:val="24"/>
          <w:lang w:val="en-IN"/>
        </w:rPr>
        <w:t xml:space="preserve"> while implementing key interventions</w:t>
      </w:r>
      <w:r w:rsidR="00114005" w:rsidRPr="00C61452">
        <w:rPr>
          <w:rFonts w:ascii="Cambria" w:hAnsi="Cambria"/>
          <w:sz w:val="24"/>
          <w:szCs w:val="24"/>
          <w:lang w:val="en-IN"/>
        </w:rPr>
        <w:t xml:space="preserve">.  </w:t>
      </w:r>
    </w:p>
    <w:p w14:paraId="017D60D9" w14:textId="167A7402" w:rsidR="00DD3C66" w:rsidRPr="00C61452" w:rsidRDefault="002D3606" w:rsidP="00C23EB9">
      <w:pPr>
        <w:jc w:val="both"/>
        <w:rPr>
          <w:rFonts w:ascii="Cambria" w:hAnsi="Cambria"/>
          <w:sz w:val="24"/>
          <w:szCs w:val="24"/>
          <w:lang w:val="en-IN"/>
        </w:rPr>
      </w:pPr>
      <w:r>
        <w:rPr>
          <w:rFonts w:ascii="Cambria" w:hAnsi="Cambria"/>
          <w:sz w:val="24"/>
          <w:szCs w:val="24"/>
          <w:lang w:val="en-IN"/>
        </w:rPr>
        <w:lastRenderedPageBreak/>
        <w:t>During the development of the strategic framework (2017-2021) a thorough exercise of g</w:t>
      </w:r>
      <w:r w:rsidR="00DB72AB" w:rsidRPr="00C61452">
        <w:rPr>
          <w:rFonts w:ascii="Cambria" w:hAnsi="Cambria"/>
          <w:sz w:val="24"/>
          <w:szCs w:val="24"/>
          <w:lang w:val="en-IN"/>
        </w:rPr>
        <w:t xml:space="preserve">ap identification </w:t>
      </w:r>
      <w:r w:rsidR="00862064" w:rsidRPr="00C61452">
        <w:rPr>
          <w:rFonts w:ascii="Cambria" w:hAnsi="Cambria"/>
          <w:sz w:val="24"/>
          <w:szCs w:val="24"/>
          <w:lang w:val="en-IN"/>
        </w:rPr>
        <w:t xml:space="preserve">with appropriate mitigation measures </w:t>
      </w:r>
      <w:r w:rsidR="00DB72AB" w:rsidRPr="00C61452">
        <w:rPr>
          <w:rFonts w:ascii="Cambria" w:hAnsi="Cambria"/>
          <w:sz w:val="24"/>
          <w:szCs w:val="24"/>
          <w:lang w:val="en-IN"/>
        </w:rPr>
        <w:t xml:space="preserve">was done through </w:t>
      </w:r>
      <w:r>
        <w:rPr>
          <w:rFonts w:ascii="Cambria" w:hAnsi="Cambria"/>
          <w:sz w:val="24"/>
          <w:szCs w:val="24"/>
          <w:lang w:val="en-IN"/>
        </w:rPr>
        <w:t xml:space="preserve">a </w:t>
      </w:r>
      <w:r w:rsidR="00DB72AB" w:rsidRPr="00C61452">
        <w:rPr>
          <w:rFonts w:ascii="Cambria" w:hAnsi="Cambria"/>
          <w:sz w:val="24"/>
          <w:szCs w:val="24"/>
          <w:lang w:val="en-IN"/>
        </w:rPr>
        <w:t>r</w:t>
      </w:r>
      <w:r w:rsidR="00165CCA" w:rsidRPr="00C61452">
        <w:rPr>
          <w:rFonts w:ascii="Cambria" w:hAnsi="Cambria"/>
          <w:sz w:val="24"/>
          <w:szCs w:val="24"/>
          <w:lang w:val="en-IN"/>
        </w:rPr>
        <w:t xml:space="preserve">eview </w:t>
      </w:r>
      <w:r w:rsidR="004A1797" w:rsidRPr="00C61452">
        <w:rPr>
          <w:rFonts w:ascii="Cambria" w:hAnsi="Cambria"/>
          <w:sz w:val="24"/>
          <w:szCs w:val="24"/>
          <w:lang w:val="en-IN"/>
        </w:rPr>
        <w:t xml:space="preserve">of </w:t>
      </w:r>
      <w:r>
        <w:rPr>
          <w:rFonts w:ascii="Cambria" w:hAnsi="Cambria"/>
          <w:sz w:val="24"/>
          <w:szCs w:val="24"/>
          <w:lang w:val="en-IN"/>
        </w:rPr>
        <w:t xml:space="preserve">all </w:t>
      </w:r>
      <w:r w:rsidR="004A1797" w:rsidRPr="00C61452">
        <w:rPr>
          <w:rFonts w:ascii="Cambria" w:hAnsi="Cambria"/>
          <w:sz w:val="24"/>
          <w:szCs w:val="24"/>
          <w:lang w:val="en-IN"/>
        </w:rPr>
        <w:t>program i</w:t>
      </w:r>
      <w:r>
        <w:rPr>
          <w:rFonts w:ascii="Cambria" w:hAnsi="Cambria"/>
          <w:sz w:val="24"/>
          <w:szCs w:val="24"/>
          <w:lang w:val="en-IN"/>
        </w:rPr>
        <w:t>nterventions. I</w:t>
      </w:r>
      <w:r w:rsidR="004A1797" w:rsidRPr="00C61452">
        <w:rPr>
          <w:rFonts w:ascii="Cambria" w:hAnsi="Cambria"/>
          <w:sz w:val="24"/>
          <w:szCs w:val="24"/>
          <w:lang w:val="en-IN"/>
        </w:rPr>
        <w:t>n</w:t>
      </w:r>
      <w:r w:rsidR="00114005" w:rsidRPr="00C61452">
        <w:rPr>
          <w:rFonts w:ascii="Cambria" w:hAnsi="Cambria"/>
          <w:sz w:val="24"/>
          <w:szCs w:val="24"/>
          <w:lang w:val="en-IN"/>
        </w:rPr>
        <w:t>-</w:t>
      </w:r>
      <w:r w:rsidR="004A1797" w:rsidRPr="00C61452">
        <w:rPr>
          <w:rFonts w:ascii="Cambria" w:hAnsi="Cambria"/>
          <w:sz w:val="24"/>
          <w:szCs w:val="24"/>
          <w:lang w:val="en-IN"/>
        </w:rPr>
        <w:t xml:space="preserve">depth consultations with </w:t>
      </w:r>
      <w:r w:rsidR="00DB72AB" w:rsidRPr="00C61452">
        <w:rPr>
          <w:rFonts w:ascii="Cambria" w:hAnsi="Cambria"/>
          <w:sz w:val="24"/>
          <w:szCs w:val="24"/>
          <w:lang w:val="en-IN"/>
        </w:rPr>
        <w:t xml:space="preserve">provincial programmes, </w:t>
      </w:r>
      <w:r w:rsidR="004A1797" w:rsidRPr="00C61452">
        <w:rPr>
          <w:rFonts w:ascii="Cambria" w:hAnsi="Cambria"/>
          <w:sz w:val="24"/>
          <w:szCs w:val="24"/>
          <w:lang w:val="en-IN"/>
        </w:rPr>
        <w:t xml:space="preserve">stakeholders, </w:t>
      </w:r>
      <w:r w:rsidR="00DB72AB" w:rsidRPr="00C61452">
        <w:rPr>
          <w:rFonts w:ascii="Cambria" w:hAnsi="Cambria"/>
          <w:sz w:val="24"/>
          <w:szCs w:val="24"/>
          <w:lang w:val="en-IN"/>
        </w:rPr>
        <w:t>development partners, members of the key population communities, representations of civil society and Association of people living with HIV (APLHIV)</w:t>
      </w:r>
      <w:r>
        <w:rPr>
          <w:rFonts w:ascii="Cambria" w:hAnsi="Cambria"/>
          <w:sz w:val="24"/>
          <w:szCs w:val="24"/>
          <w:lang w:val="en-IN"/>
        </w:rPr>
        <w:t xml:space="preserve"> were conducted</w:t>
      </w:r>
      <w:r w:rsidR="00DB72AB" w:rsidRPr="00C61452">
        <w:rPr>
          <w:rFonts w:ascii="Cambria" w:hAnsi="Cambria"/>
          <w:sz w:val="24"/>
          <w:szCs w:val="24"/>
          <w:lang w:val="en-IN"/>
        </w:rPr>
        <w:t xml:space="preserve">. </w:t>
      </w:r>
      <w:r w:rsidR="00114005" w:rsidRPr="00C61452">
        <w:rPr>
          <w:rFonts w:ascii="Cambria" w:hAnsi="Cambria"/>
          <w:sz w:val="24"/>
          <w:szCs w:val="24"/>
          <w:lang w:val="en-IN"/>
        </w:rPr>
        <w:t xml:space="preserve">The national response was </w:t>
      </w:r>
      <w:r>
        <w:rPr>
          <w:rFonts w:ascii="Cambria" w:hAnsi="Cambria"/>
          <w:sz w:val="24"/>
          <w:szCs w:val="24"/>
          <w:lang w:val="en-IN"/>
        </w:rPr>
        <w:t xml:space="preserve">strategically </w:t>
      </w:r>
      <w:r w:rsidR="00165CCA" w:rsidRPr="00C61452">
        <w:rPr>
          <w:rFonts w:ascii="Cambria" w:hAnsi="Cambria"/>
          <w:sz w:val="24"/>
          <w:szCs w:val="24"/>
          <w:lang w:val="en-IN"/>
        </w:rPr>
        <w:t xml:space="preserve">designed </w:t>
      </w:r>
      <w:r w:rsidR="00114005" w:rsidRPr="00C61452">
        <w:rPr>
          <w:rFonts w:ascii="Cambria" w:hAnsi="Cambria"/>
          <w:sz w:val="24"/>
          <w:szCs w:val="24"/>
          <w:lang w:val="en-IN"/>
        </w:rPr>
        <w:t>making use of up to date epidemiological evidence</w:t>
      </w:r>
      <w:r w:rsidR="00FB25CA" w:rsidRPr="00C61452">
        <w:rPr>
          <w:rFonts w:ascii="Cambria" w:hAnsi="Cambria"/>
          <w:sz w:val="24"/>
          <w:szCs w:val="24"/>
          <w:lang w:val="en-IN"/>
        </w:rPr>
        <w:t xml:space="preserve"> and included review and revision of the National and Provincial AIDS Strategies, </w:t>
      </w:r>
      <w:r w:rsidR="00560DAE" w:rsidRPr="00C61452">
        <w:rPr>
          <w:rFonts w:ascii="Cambria" w:hAnsi="Cambria"/>
          <w:sz w:val="24"/>
          <w:szCs w:val="24"/>
          <w:lang w:val="en-IN"/>
        </w:rPr>
        <w:t>a</w:t>
      </w:r>
      <w:r w:rsidR="00FB25CA" w:rsidRPr="00C61452">
        <w:rPr>
          <w:rFonts w:ascii="Cambria" w:hAnsi="Cambria"/>
          <w:sz w:val="24"/>
          <w:szCs w:val="24"/>
          <w:lang w:val="en-IN"/>
        </w:rPr>
        <w:t xml:space="preserve">doption of recommended key population specific HIV prevention packages, introduction of a community led HIV prevention model and implementation of WHO treatment for all guidelines.  </w:t>
      </w:r>
      <w:r w:rsidR="00DD3C66" w:rsidRPr="00C61452">
        <w:rPr>
          <w:rFonts w:ascii="Cambria" w:hAnsi="Cambria"/>
          <w:sz w:val="24"/>
          <w:szCs w:val="24"/>
          <w:lang w:val="en-IN"/>
        </w:rPr>
        <w:t>The strategic framework given below defines the salient features of the national response.</w:t>
      </w:r>
    </w:p>
    <w:p w14:paraId="32C75AEA" w14:textId="3E453E8C" w:rsidR="00AB7A4D" w:rsidRPr="00C61452" w:rsidRDefault="00DD3C66" w:rsidP="00C23EB9">
      <w:pPr>
        <w:jc w:val="both"/>
        <w:rPr>
          <w:rFonts w:ascii="Cambria" w:hAnsi="Cambria"/>
          <w:sz w:val="24"/>
          <w:szCs w:val="24"/>
          <w:lang w:val="en-IN"/>
        </w:rPr>
      </w:pPr>
      <w:r w:rsidRPr="00C61452">
        <w:rPr>
          <w:rFonts w:ascii="Cambria" w:hAnsi="Cambria"/>
          <w:noProof/>
          <w:sz w:val="24"/>
          <w:szCs w:val="24"/>
          <w:lang w:val="en-IN"/>
        </w:rPr>
        <w:drawing>
          <wp:inline distT="0" distB="0" distL="0" distR="0" wp14:anchorId="557F898C" wp14:editId="23C2737A">
            <wp:extent cx="5943600" cy="566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667375"/>
                    </a:xfrm>
                    <a:prstGeom prst="rect">
                      <a:avLst/>
                    </a:prstGeom>
                    <a:noFill/>
                  </pic:spPr>
                </pic:pic>
              </a:graphicData>
            </a:graphic>
          </wp:inline>
        </w:drawing>
      </w:r>
    </w:p>
    <w:p w14:paraId="693FB614" w14:textId="4DB78D92" w:rsidR="00DD3C66" w:rsidRPr="00C61452" w:rsidRDefault="00AB7A4D" w:rsidP="00C23EB9">
      <w:pPr>
        <w:jc w:val="both"/>
        <w:rPr>
          <w:rFonts w:ascii="Cambria" w:hAnsi="Cambria"/>
          <w:sz w:val="24"/>
          <w:szCs w:val="24"/>
          <w:lang w:val="en-IN"/>
        </w:rPr>
      </w:pPr>
      <w:r w:rsidRPr="00C61452">
        <w:rPr>
          <w:rFonts w:ascii="Cambria" w:hAnsi="Cambria"/>
          <w:sz w:val="24"/>
          <w:szCs w:val="24"/>
          <w:lang w:val="en-IN"/>
        </w:rPr>
        <w:lastRenderedPageBreak/>
        <w:t xml:space="preserve">In wake of the changing disease trends and recent evidence the National program is implementing a community-based HIV prevention model in target cities with pre-defined HIV prevention packages for each target key population. Furthermore, decentralization of HIV treatment </w:t>
      </w:r>
      <w:r w:rsidR="00DD3C66" w:rsidRPr="00C61452">
        <w:rPr>
          <w:rFonts w:ascii="Cambria" w:hAnsi="Cambria"/>
          <w:sz w:val="24"/>
          <w:szCs w:val="24"/>
          <w:lang w:val="en-IN"/>
        </w:rPr>
        <w:t xml:space="preserve">centres has been done based on HIV patient mapping for increasing the coverage of HIV diagnostic and treatment services and addressing access and availability issues. The numbers of treatment centres across the country continue to rise to </w:t>
      </w:r>
      <w:r w:rsidR="002D3606">
        <w:rPr>
          <w:rFonts w:ascii="Cambria" w:hAnsi="Cambria"/>
          <w:sz w:val="24"/>
          <w:szCs w:val="24"/>
          <w:lang w:val="en-IN"/>
        </w:rPr>
        <w:t>reach HIV positives spread across the country.</w:t>
      </w:r>
      <w:r w:rsidR="00DD3C66" w:rsidRPr="00C61452">
        <w:rPr>
          <w:rFonts w:ascii="Cambria" w:hAnsi="Cambria"/>
          <w:sz w:val="24"/>
          <w:szCs w:val="24"/>
          <w:lang w:val="en-IN"/>
        </w:rPr>
        <w:t xml:space="preserve"> </w:t>
      </w:r>
    </w:p>
    <w:p w14:paraId="75E3BEB9" w14:textId="1266F3AA" w:rsidR="00AF61EF" w:rsidRDefault="00BE7378" w:rsidP="00AF61EF">
      <w:pPr>
        <w:pStyle w:val="ListParagraph"/>
        <w:numPr>
          <w:ilvl w:val="0"/>
          <w:numId w:val="1"/>
        </w:numPr>
        <w:jc w:val="both"/>
        <w:rPr>
          <w:rFonts w:ascii="Cambria" w:hAnsi="Cambria"/>
          <w:b/>
          <w:sz w:val="24"/>
          <w:szCs w:val="24"/>
          <w:u w:val="single"/>
          <w:lang w:val="en-IN"/>
        </w:rPr>
      </w:pPr>
      <w:r w:rsidRPr="00C61452">
        <w:rPr>
          <w:rFonts w:ascii="Cambria" w:hAnsi="Cambria"/>
          <w:b/>
          <w:sz w:val="24"/>
          <w:szCs w:val="24"/>
          <w:u w:val="single"/>
          <w:lang w:val="en-IN"/>
        </w:rPr>
        <w:t>Key Population specific HIV Prevention Packages</w:t>
      </w:r>
    </w:p>
    <w:p w14:paraId="202318A3" w14:textId="01784720" w:rsidR="0051640C" w:rsidRDefault="0051640C" w:rsidP="0051640C">
      <w:pPr>
        <w:spacing w:after="0" w:line="240" w:lineRule="auto"/>
        <w:ind w:left="360"/>
        <w:jc w:val="both"/>
        <w:rPr>
          <w:rFonts w:ascii="Cambria" w:hAnsi="Cambria"/>
          <w:sz w:val="24"/>
          <w:szCs w:val="24"/>
          <w:lang w:val="en-IN"/>
        </w:rPr>
      </w:pPr>
      <w:r>
        <w:rPr>
          <w:rFonts w:ascii="Cambria" w:hAnsi="Cambria"/>
          <w:sz w:val="24"/>
          <w:szCs w:val="24"/>
          <w:lang w:val="en-IN"/>
        </w:rPr>
        <w:t>A comprehensive literature review was done to formulate evidence supported, internationally recommended best practices-based HIV prevention intervention for each of the specific key populations. These interventions were contextually analysed for appropriateness and acceptability and endorsed by the respective communities for incorporation into the national and provincial strategies for implementation.</w:t>
      </w:r>
    </w:p>
    <w:p w14:paraId="129E7EF4" w14:textId="6EF09F7B" w:rsidR="0051640C" w:rsidRPr="0051640C" w:rsidRDefault="0051640C" w:rsidP="0051640C">
      <w:pPr>
        <w:spacing w:after="0" w:line="240" w:lineRule="auto"/>
        <w:ind w:left="360"/>
        <w:jc w:val="both"/>
        <w:rPr>
          <w:rFonts w:ascii="Cambria" w:hAnsi="Cambria"/>
          <w:sz w:val="24"/>
          <w:szCs w:val="24"/>
          <w:lang w:val="en-IN"/>
        </w:rPr>
      </w:pPr>
      <w:r>
        <w:rPr>
          <w:rFonts w:ascii="Cambria" w:hAnsi="Cambria"/>
          <w:sz w:val="24"/>
          <w:szCs w:val="24"/>
          <w:lang w:val="en-IN"/>
        </w:rPr>
        <w:t xml:space="preserve">   </w:t>
      </w:r>
    </w:p>
    <w:tbl>
      <w:tblPr>
        <w:tblStyle w:val="TableGrid"/>
        <w:tblW w:w="90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9"/>
      </w:tblGrid>
      <w:tr w:rsidR="00BE7378" w:rsidRPr="00C61452" w14:paraId="3960274D" w14:textId="77777777" w:rsidTr="003F6055">
        <w:trPr>
          <w:trHeight w:val="3909"/>
        </w:trPr>
        <w:tc>
          <w:tcPr>
            <w:tcW w:w="9049" w:type="dxa"/>
          </w:tcPr>
          <w:p w14:paraId="3784BCDB" w14:textId="77777777" w:rsidR="00BE7378" w:rsidRPr="00C61452" w:rsidRDefault="00BE7378" w:rsidP="004A1797">
            <w:pPr>
              <w:pStyle w:val="Default"/>
              <w:jc w:val="both"/>
              <w:rPr>
                <w:rFonts w:ascii="Cambria" w:hAnsi="Cambria"/>
                <w:b/>
                <w:bCs/>
              </w:rPr>
            </w:pPr>
            <w:r w:rsidRPr="00C61452">
              <w:rPr>
                <w:rFonts w:ascii="Cambria" w:hAnsi="Cambria"/>
                <w:b/>
                <w:bCs/>
              </w:rPr>
              <w:t>Intervention Package for PWID</w:t>
            </w:r>
          </w:p>
          <w:p w14:paraId="7A4DF85E"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NSEP Services: Provision of new syringes, needles, band-aids and alcohol swabs; collection of used syringes and needles; provision of condoms; provision of hygiene services; behavior change communication messages on HIV, safe sexual practices, safe injecting practices and STIs.</w:t>
            </w:r>
          </w:p>
          <w:p w14:paraId="1C3E340C"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HIV Testing &amp; Counseling for PWID and spouses.</w:t>
            </w:r>
          </w:p>
          <w:p w14:paraId="195F7A9E"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Spouse Prevention Program: Provision of condoms, counseling on HIV and safer sexual practices, provision of living support package, referral to PPTCT centers.</w:t>
            </w:r>
          </w:p>
          <w:p w14:paraId="7EEFB318"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Referral to ART and adherence support.</w:t>
            </w:r>
          </w:p>
          <w:p w14:paraId="4CB6ACA9" w14:textId="77777777" w:rsidR="00BE7378" w:rsidRPr="00C61452" w:rsidRDefault="00BE7378" w:rsidP="00BE7378">
            <w:pPr>
              <w:pStyle w:val="Default"/>
              <w:numPr>
                <w:ilvl w:val="0"/>
                <w:numId w:val="2"/>
              </w:numPr>
              <w:jc w:val="both"/>
              <w:rPr>
                <w:rFonts w:ascii="Cambria" w:hAnsi="Cambria"/>
                <w:b/>
                <w:bCs/>
              </w:rPr>
            </w:pPr>
            <w:r w:rsidRPr="00C61452">
              <w:rPr>
                <w:rFonts w:ascii="Cambria" w:hAnsi="Cambria"/>
                <w:bCs/>
              </w:rPr>
              <w:t>STI diagnosis and treatment.</w:t>
            </w:r>
          </w:p>
          <w:p w14:paraId="170A9C80"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 xml:space="preserve">Paramedic and Basic Medical Care: Antiseptic dressing for wounds and abscesses, </w:t>
            </w:r>
          </w:p>
          <w:p w14:paraId="0D228A75" w14:textId="77777777" w:rsidR="00BE7378" w:rsidRPr="00C61452" w:rsidRDefault="00BE7378" w:rsidP="00BE7378">
            <w:pPr>
              <w:pStyle w:val="Default"/>
              <w:numPr>
                <w:ilvl w:val="0"/>
                <w:numId w:val="2"/>
              </w:numPr>
              <w:jc w:val="both"/>
              <w:rPr>
                <w:rFonts w:ascii="Cambria" w:hAnsi="Cambria"/>
                <w:bCs/>
              </w:rPr>
            </w:pPr>
            <w:r w:rsidRPr="00C61452">
              <w:rPr>
                <w:rFonts w:ascii="Cambria" w:hAnsi="Cambria"/>
                <w:bCs/>
              </w:rPr>
              <w:t>Referral to private medical practitioners for basic medical care.</w:t>
            </w:r>
          </w:p>
          <w:p w14:paraId="01266793" w14:textId="77777777" w:rsidR="00BE7378" w:rsidRPr="00C61452" w:rsidRDefault="00BE7378" w:rsidP="00BE7378">
            <w:pPr>
              <w:pStyle w:val="Default"/>
              <w:numPr>
                <w:ilvl w:val="0"/>
                <w:numId w:val="2"/>
              </w:numPr>
              <w:jc w:val="both"/>
              <w:rPr>
                <w:rFonts w:ascii="Cambria" w:hAnsi="Cambria"/>
                <w:b/>
                <w:bCs/>
              </w:rPr>
            </w:pPr>
            <w:r w:rsidRPr="00C61452">
              <w:rPr>
                <w:rFonts w:ascii="Cambria" w:hAnsi="Cambria"/>
                <w:bCs/>
              </w:rPr>
              <w:t>ART Adherence Unit: residential care for 8 weeks for detoxification, initiation and maintenance on ART and adherence support.</w:t>
            </w:r>
          </w:p>
        </w:tc>
      </w:tr>
      <w:tr w:rsidR="00BE7378" w:rsidRPr="00C61452" w14:paraId="290BB3B6" w14:textId="77777777" w:rsidTr="003F6055">
        <w:trPr>
          <w:trHeight w:val="20"/>
        </w:trPr>
        <w:tc>
          <w:tcPr>
            <w:tcW w:w="9049" w:type="dxa"/>
          </w:tcPr>
          <w:p w14:paraId="7C2D3979" w14:textId="77777777" w:rsidR="00BE7378" w:rsidRPr="00C61452" w:rsidRDefault="00BE7378" w:rsidP="004A1797">
            <w:pPr>
              <w:jc w:val="both"/>
              <w:rPr>
                <w:rFonts w:ascii="Cambria" w:hAnsi="Cambria"/>
                <w:b/>
                <w:bCs/>
                <w:sz w:val="24"/>
                <w:szCs w:val="24"/>
                <w:lang w:val="en-US"/>
              </w:rPr>
            </w:pPr>
            <w:r w:rsidRPr="00C61452">
              <w:rPr>
                <w:rFonts w:ascii="Cambria" w:hAnsi="Cambria"/>
                <w:b/>
                <w:bCs/>
                <w:sz w:val="24"/>
                <w:szCs w:val="24"/>
                <w:lang w:val="en-US"/>
              </w:rPr>
              <w:t xml:space="preserve">Intervention Package for MSM/MSW </w:t>
            </w:r>
          </w:p>
          <w:p w14:paraId="6E02D416" w14:textId="77777777" w:rsidR="00BE7378" w:rsidRPr="00C61452" w:rsidRDefault="00BE7378" w:rsidP="00BE7378">
            <w:pPr>
              <w:numPr>
                <w:ilvl w:val="0"/>
                <w:numId w:val="3"/>
              </w:numPr>
              <w:jc w:val="both"/>
              <w:rPr>
                <w:rFonts w:ascii="Cambria" w:hAnsi="Cambria"/>
                <w:bCs/>
                <w:sz w:val="24"/>
                <w:szCs w:val="24"/>
                <w:lang w:val="en-US"/>
              </w:rPr>
            </w:pPr>
            <w:bookmarkStart w:id="6" w:name="_Hlk496131685"/>
            <w:r w:rsidRPr="00C61452">
              <w:rPr>
                <w:rFonts w:ascii="Cambria" w:hAnsi="Cambria"/>
                <w:bCs/>
                <w:sz w:val="24"/>
                <w:szCs w:val="24"/>
                <w:lang w:val="en-US"/>
              </w:rPr>
              <w:t>Behavioral change communication through outreach (includes Condom &amp; Lubes, IEC material)</w:t>
            </w:r>
          </w:p>
          <w:p w14:paraId="7D8F3704"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 xml:space="preserve">Drop </w:t>
            </w:r>
            <w:proofErr w:type="gramStart"/>
            <w:r w:rsidRPr="00C61452">
              <w:rPr>
                <w:rFonts w:ascii="Cambria" w:hAnsi="Cambria"/>
                <w:bCs/>
                <w:sz w:val="24"/>
                <w:szCs w:val="24"/>
                <w:lang w:val="en-US"/>
              </w:rPr>
              <w:t>In</w:t>
            </w:r>
            <w:proofErr w:type="gramEnd"/>
            <w:r w:rsidRPr="00C61452">
              <w:rPr>
                <w:rFonts w:ascii="Cambria" w:hAnsi="Cambria"/>
                <w:bCs/>
                <w:sz w:val="24"/>
                <w:szCs w:val="24"/>
                <w:lang w:val="en-US"/>
              </w:rPr>
              <w:t xml:space="preserve"> Center facility (for repeat BCC /Psycho social support &amp; Counselling)</w:t>
            </w:r>
          </w:p>
          <w:p w14:paraId="7A3E8B5C"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 xml:space="preserve">VCCT with </w:t>
            </w:r>
            <w:proofErr w:type="gramStart"/>
            <w:r w:rsidRPr="00C61452">
              <w:rPr>
                <w:rFonts w:ascii="Cambria" w:hAnsi="Cambria"/>
                <w:bCs/>
                <w:sz w:val="24"/>
                <w:szCs w:val="24"/>
                <w:lang w:val="en-US"/>
              </w:rPr>
              <w:t>pre &amp;</w:t>
            </w:r>
            <w:proofErr w:type="gramEnd"/>
            <w:r w:rsidRPr="00C61452">
              <w:rPr>
                <w:rFonts w:ascii="Cambria" w:hAnsi="Cambria"/>
                <w:bCs/>
                <w:sz w:val="24"/>
                <w:szCs w:val="24"/>
                <w:lang w:val="en-US"/>
              </w:rPr>
              <w:t xml:space="preserve"> post counselling &amp; psychological counselling (community-based HIV testing)</w:t>
            </w:r>
          </w:p>
          <w:p w14:paraId="4C7552D0"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 xml:space="preserve">STI diagnosis &amp; Treatment </w:t>
            </w:r>
          </w:p>
          <w:p w14:paraId="4BF6E248"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Referral support to PLHIV clients with strong follow-up</w:t>
            </w:r>
          </w:p>
          <w:p w14:paraId="5953D380"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Condoms &amp; lubes distribution</w:t>
            </w:r>
          </w:p>
          <w:p w14:paraId="04396EFF" w14:textId="77777777" w:rsidR="00BE7378" w:rsidRPr="00C61452" w:rsidRDefault="00BE7378" w:rsidP="00BE7378">
            <w:pPr>
              <w:numPr>
                <w:ilvl w:val="0"/>
                <w:numId w:val="3"/>
              </w:numPr>
              <w:jc w:val="both"/>
              <w:rPr>
                <w:rFonts w:ascii="Cambria" w:hAnsi="Cambria"/>
                <w:bCs/>
                <w:sz w:val="24"/>
                <w:szCs w:val="24"/>
                <w:lang w:val="en-US"/>
              </w:rPr>
            </w:pPr>
            <w:r w:rsidRPr="00C61452">
              <w:rPr>
                <w:rFonts w:ascii="Cambria" w:hAnsi="Cambria"/>
                <w:bCs/>
                <w:sz w:val="24"/>
                <w:szCs w:val="24"/>
                <w:lang w:val="en-US"/>
              </w:rPr>
              <w:t>Career counselling and family counselling in DIC</w:t>
            </w:r>
            <w:bookmarkEnd w:id="6"/>
            <w:r w:rsidR="00717D5D" w:rsidRPr="00C61452">
              <w:rPr>
                <w:rFonts w:ascii="Cambria" w:hAnsi="Cambria"/>
                <w:bCs/>
                <w:sz w:val="24"/>
                <w:szCs w:val="24"/>
                <w:lang w:val="en-US"/>
              </w:rPr>
              <w:t>.</w:t>
            </w:r>
          </w:p>
          <w:p w14:paraId="7FE5AC30" w14:textId="61F80DE2" w:rsidR="00717D5D" w:rsidRPr="00C61452" w:rsidRDefault="00717D5D" w:rsidP="00717D5D">
            <w:pPr>
              <w:ind w:left="502"/>
              <w:jc w:val="both"/>
              <w:rPr>
                <w:rFonts w:ascii="Cambria" w:hAnsi="Cambria"/>
                <w:bCs/>
                <w:sz w:val="24"/>
                <w:szCs w:val="24"/>
                <w:lang w:val="en-US"/>
              </w:rPr>
            </w:pPr>
          </w:p>
        </w:tc>
      </w:tr>
      <w:tr w:rsidR="00BE7378" w:rsidRPr="00C61452" w14:paraId="38F57A8E" w14:textId="77777777" w:rsidTr="003F6055">
        <w:trPr>
          <w:trHeight w:val="20"/>
        </w:trPr>
        <w:tc>
          <w:tcPr>
            <w:tcW w:w="9049" w:type="dxa"/>
          </w:tcPr>
          <w:p w14:paraId="40FA13C6" w14:textId="77777777" w:rsidR="00BE7378" w:rsidRPr="00C61452" w:rsidRDefault="00BE7378" w:rsidP="004A1797">
            <w:pPr>
              <w:jc w:val="both"/>
              <w:rPr>
                <w:rFonts w:ascii="Cambria" w:hAnsi="Cambria"/>
                <w:b/>
                <w:bCs/>
                <w:sz w:val="24"/>
                <w:szCs w:val="24"/>
                <w:lang w:val="en-US"/>
              </w:rPr>
            </w:pPr>
            <w:r w:rsidRPr="00C61452">
              <w:rPr>
                <w:rFonts w:ascii="Cambria" w:hAnsi="Cambria"/>
                <w:b/>
                <w:bCs/>
                <w:sz w:val="24"/>
                <w:szCs w:val="24"/>
                <w:lang w:val="en-US"/>
              </w:rPr>
              <w:t>Intervention Package for HSW</w:t>
            </w:r>
          </w:p>
          <w:p w14:paraId="54D577C8"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BCC - Behavioral change communication through outreach (includes Condom &amp; Lubes, IEC material)</w:t>
            </w:r>
          </w:p>
          <w:p w14:paraId="1C61203B"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 xml:space="preserve">Drop </w:t>
            </w:r>
            <w:proofErr w:type="gramStart"/>
            <w:r w:rsidRPr="00C61452">
              <w:rPr>
                <w:rFonts w:ascii="Cambria" w:hAnsi="Cambria"/>
                <w:bCs/>
                <w:sz w:val="24"/>
                <w:szCs w:val="24"/>
                <w:lang w:val="en-US"/>
              </w:rPr>
              <w:t>In</w:t>
            </w:r>
            <w:proofErr w:type="gramEnd"/>
            <w:r w:rsidRPr="00C61452">
              <w:rPr>
                <w:rFonts w:ascii="Cambria" w:hAnsi="Cambria"/>
                <w:bCs/>
                <w:sz w:val="24"/>
                <w:szCs w:val="24"/>
                <w:lang w:val="en-US"/>
              </w:rPr>
              <w:t xml:space="preserve"> Center facility (for repeat BCC /Psycho social support &amp; Counselling)</w:t>
            </w:r>
          </w:p>
          <w:p w14:paraId="551E327A"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lastRenderedPageBreak/>
              <w:t xml:space="preserve">VCCT with </w:t>
            </w:r>
            <w:proofErr w:type="gramStart"/>
            <w:r w:rsidRPr="00C61452">
              <w:rPr>
                <w:rFonts w:ascii="Cambria" w:hAnsi="Cambria"/>
                <w:bCs/>
                <w:sz w:val="24"/>
                <w:szCs w:val="24"/>
                <w:lang w:val="en-US"/>
              </w:rPr>
              <w:t>pre &amp;</w:t>
            </w:r>
            <w:proofErr w:type="gramEnd"/>
            <w:r w:rsidRPr="00C61452">
              <w:rPr>
                <w:rFonts w:ascii="Cambria" w:hAnsi="Cambria"/>
                <w:bCs/>
                <w:sz w:val="24"/>
                <w:szCs w:val="24"/>
                <w:lang w:val="en-US"/>
              </w:rPr>
              <w:t xml:space="preserve"> post counselling &amp; psychological counselling (community-based HIV testing)</w:t>
            </w:r>
          </w:p>
          <w:p w14:paraId="02835142"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 xml:space="preserve">STI diagnosis &amp; Treatment </w:t>
            </w:r>
          </w:p>
          <w:p w14:paraId="02D109C7"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Referral support to PLHIV clients with strong follow-up</w:t>
            </w:r>
          </w:p>
          <w:p w14:paraId="2870BEA2"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Condoms &amp; lubes distribution</w:t>
            </w:r>
          </w:p>
          <w:p w14:paraId="54F865F0" w14:textId="77777777" w:rsidR="00BE7378" w:rsidRPr="00C61452" w:rsidRDefault="00BE7378" w:rsidP="00BE7378">
            <w:pPr>
              <w:numPr>
                <w:ilvl w:val="0"/>
                <w:numId w:val="4"/>
              </w:numPr>
              <w:jc w:val="both"/>
              <w:rPr>
                <w:rFonts w:ascii="Cambria" w:hAnsi="Cambria"/>
                <w:bCs/>
                <w:sz w:val="24"/>
                <w:szCs w:val="24"/>
                <w:lang w:val="en-US"/>
              </w:rPr>
            </w:pPr>
            <w:r w:rsidRPr="00C61452">
              <w:rPr>
                <w:rFonts w:ascii="Cambria" w:hAnsi="Cambria"/>
                <w:bCs/>
                <w:sz w:val="24"/>
                <w:szCs w:val="24"/>
                <w:lang w:val="en-US"/>
              </w:rPr>
              <w:t>Career counselling and family counselling in DIC</w:t>
            </w:r>
          </w:p>
          <w:p w14:paraId="084E2531" w14:textId="2A63E296" w:rsidR="00717D5D" w:rsidRPr="00C61452" w:rsidRDefault="00717D5D" w:rsidP="00717D5D">
            <w:pPr>
              <w:ind w:left="502"/>
              <w:jc w:val="both"/>
              <w:rPr>
                <w:rFonts w:ascii="Cambria" w:hAnsi="Cambria"/>
                <w:bCs/>
                <w:sz w:val="24"/>
                <w:szCs w:val="24"/>
                <w:lang w:val="en-US"/>
              </w:rPr>
            </w:pPr>
          </w:p>
        </w:tc>
      </w:tr>
      <w:tr w:rsidR="00BE7378" w:rsidRPr="00C61452" w14:paraId="41F03D3D" w14:textId="77777777" w:rsidTr="003F6055">
        <w:trPr>
          <w:trHeight w:val="20"/>
        </w:trPr>
        <w:tc>
          <w:tcPr>
            <w:tcW w:w="9049" w:type="dxa"/>
          </w:tcPr>
          <w:p w14:paraId="3C6B6471" w14:textId="77777777" w:rsidR="00BE7378" w:rsidRPr="00C61452" w:rsidRDefault="00BE7378" w:rsidP="004A1797">
            <w:pPr>
              <w:jc w:val="both"/>
              <w:rPr>
                <w:rFonts w:ascii="Cambria" w:hAnsi="Cambria"/>
                <w:b/>
                <w:bCs/>
                <w:sz w:val="24"/>
                <w:szCs w:val="24"/>
                <w:lang w:val="en-US"/>
              </w:rPr>
            </w:pPr>
            <w:r w:rsidRPr="00C61452">
              <w:rPr>
                <w:rFonts w:ascii="Cambria" w:hAnsi="Cambria"/>
                <w:b/>
                <w:bCs/>
                <w:sz w:val="24"/>
                <w:szCs w:val="24"/>
                <w:lang w:val="en-US"/>
              </w:rPr>
              <w:lastRenderedPageBreak/>
              <w:t>Intervention Package for FSW</w:t>
            </w:r>
          </w:p>
          <w:p w14:paraId="7EF90822" w14:textId="77777777" w:rsidR="00BE7378" w:rsidRPr="00C61452" w:rsidRDefault="00BE7378" w:rsidP="00BE7378">
            <w:pPr>
              <w:numPr>
                <w:ilvl w:val="0"/>
                <w:numId w:val="5"/>
              </w:numPr>
              <w:jc w:val="both"/>
              <w:rPr>
                <w:rFonts w:ascii="Cambria" w:hAnsi="Cambria"/>
                <w:bCs/>
                <w:sz w:val="24"/>
                <w:szCs w:val="24"/>
                <w:lang w:val="en-US"/>
              </w:rPr>
            </w:pPr>
            <w:r w:rsidRPr="00C61452">
              <w:rPr>
                <w:rFonts w:ascii="Cambria" w:hAnsi="Cambria"/>
                <w:bCs/>
                <w:sz w:val="24"/>
                <w:szCs w:val="24"/>
                <w:lang w:val="en-US"/>
              </w:rPr>
              <w:t xml:space="preserve">Establishment of Drop-In Centers (DIC) to deliver services to FSWs; </w:t>
            </w:r>
          </w:p>
          <w:p w14:paraId="32B9EC53" w14:textId="77777777" w:rsidR="00BE7378" w:rsidRPr="00C61452" w:rsidRDefault="00BE7378" w:rsidP="00BE7378">
            <w:pPr>
              <w:numPr>
                <w:ilvl w:val="1"/>
                <w:numId w:val="5"/>
              </w:numPr>
              <w:jc w:val="both"/>
              <w:rPr>
                <w:rFonts w:ascii="Cambria" w:hAnsi="Cambria"/>
                <w:bCs/>
                <w:sz w:val="24"/>
                <w:szCs w:val="24"/>
                <w:lang w:val="en-US"/>
              </w:rPr>
            </w:pPr>
            <w:r w:rsidRPr="00C61452">
              <w:rPr>
                <w:rFonts w:ascii="Cambria" w:hAnsi="Cambria"/>
                <w:bCs/>
                <w:sz w:val="24"/>
                <w:szCs w:val="24"/>
                <w:lang w:val="en-US"/>
              </w:rPr>
              <w:t xml:space="preserve">Screening/testing of HIV, Hep-B, Hep-C, Syphilis and PAP Smear </w:t>
            </w:r>
          </w:p>
          <w:p w14:paraId="21ABFC41" w14:textId="77777777" w:rsidR="00BE7378" w:rsidRPr="00C61452" w:rsidRDefault="00BE7378" w:rsidP="00BE7378">
            <w:pPr>
              <w:numPr>
                <w:ilvl w:val="1"/>
                <w:numId w:val="5"/>
              </w:numPr>
              <w:jc w:val="both"/>
              <w:rPr>
                <w:rFonts w:ascii="Cambria" w:hAnsi="Cambria"/>
                <w:bCs/>
                <w:sz w:val="24"/>
                <w:szCs w:val="24"/>
                <w:lang w:val="en-US"/>
              </w:rPr>
            </w:pPr>
            <w:r w:rsidRPr="00C61452">
              <w:rPr>
                <w:rFonts w:ascii="Cambria" w:hAnsi="Cambria"/>
                <w:bCs/>
                <w:sz w:val="24"/>
                <w:szCs w:val="24"/>
                <w:lang w:val="en-US"/>
              </w:rPr>
              <w:t xml:space="preserve">Vaccination of Hep-B in case of non-reactive; </w:t>
            </w:r>
          </w:p>
          <w:p w14:paraId="5DF903C2" w14:textId="77777777" w:rsidR="00BE7378" w:rsidRPr="00C61452" w:rsidRDefault="00BE7378" w:rsidP="00BE7378">
            <w:pPr>
              <w:numPr>
                <w:ilvl w:val="1"/>
                <w:numId w:val="5"/>
              </w:numPr>
              <w:jc w:val="both"/>
              <w:rPr>
                <w:rFonts w:ascii="Cambria" w:hAnsi="Cambria"/>
                <w:bCs/>
                <w:sz w:val="24"/>
                <w:szCs w:val="24"/>
                <w:lang w:val="en-US"/>
              </w:rPr>
            </w:pPr>
            <w:r w:rsidRPr="00C61452">
              <w:rPr>
                <w:rFonts w:ascii="Cambria" w:hAnsi="Cambria"/>
                <w:bCs/>
                <w:sz w:val="24"/>
                <w:szCs w:val="24"/>
                <w:lang w:val="en-US"/>
              </w:rPr>
              <w:t>Syndromic Management of STIs;</w:t>
            </w:r>
          </w:p>
          <w:p w14:paraId="35120185" w14:textId="77777777" w:rsidR="00BE7378" w:rsidRPr="00C61452" w:rsidRDefault="00BE7378" w:rsidP="00BE7378">
            <w:pPr>
              <w:numPr>
                <w:ilvl w:val="1"/>
                <w:numId w:val="5"/>
              </w:numPr>
              <w:jc w:val="both"/>
              <w:rPr>
                <w:rFonts w:ascii="Cambria" w:hAnsi="Cambria"/>
                <w:bCs/>
                <w:sz w:val="24"/>
                <w:szCs w:val="24"/>
                <w:lang w:val="en-US"/>
              </w:rPr>
            </w:pPr>
            <w:r w:rsidRPr="00C61452">
              <w:rPr>
                <w:rFonts w:ascii="Cambria" w:hAnsi="Cambria"/>
                <w:bCs/>
                <w:sz w:val="24"/>
                <w:szCs w:val="24"/>
                <w:lang w:val="en-US"/>
              </w:rPr>
              <w:t xml:space="preserve">Ensuring confidentiality, collection of client data and issuance of vaccination cards to clients for access to services  </w:t>
            </w:r>
          </w:p>
          <w:p w14:paraId="0ED10F34" w14:textId="77777777" w:rsidR="00BE7378" w:rsidRPr="00C61452" w:rsidRDefault="00BE7378" w:rsidP="00BE7378">
            <w:pPr>
              <w:numPr>
                <w:ilvl w:val="0"/>
                <w:numId w:val="5"/>
              </w:numPr>
              <w:jc w:val="both"/>
              <w:rPr>
                <w:rFonts w:ascii="Cambria" w:hAnsi="Cambria"/>
                <w:bCs/>
                <w:sz w:val="24"/>
                <w:szCs w:val="24"/>
                <w:lang w:val="en-US"/>
              </w:rPr>
            </w:pPr>
            <w:r w:rsidRPr="00C61452">
              <w:rPr>
                <w:rFonts w:ascii="Cambria" w:hAnsi="Cambria"/>
                <w:bCs/>
                <w:sz w:val="24"/>
                <w:szCs w:val="24"/>
                <w:lang w:val="en-US"/>
              </w:rPr>
              <w:t>Community-based outreach through peer educators for behavior change;</w:t>
            </w:r>
          </w:p>
          <w:p w14:paraId="05410719" w14:textId="77777777" w:rsidR="00BE7378" w:rsidRPr="00C61452" w:rsidRDefault="00BE7378" w:rsidP="00BE7378">
            <w:pPr>
              <w:numPr>
                <w:ilvl w:val="0"/>
                <w:numId w:val="5"/>
              </w:numPr>
              <w:jc w:val="both"/>
              <w:rPr>
                <w:rFonts w:ascii="Cambria" w:hAnsi="Cambria"/>
                <w:bCs/>
                <w:sz w:val="24"/>
                <w:szCs w:val="24"/>
                <w:lang w:val="en-US"/>
              </w:rPr>
            </w:pPr>
            <w:r w:rsidRPr="00C61452">
              <w:rPr>
                <w:rFonts w:ascii="Cambria" w:hAnsi="Cambria"/>
                <w:bCs/>
                <w:sz w:val="24"/>
                <w:szCs w:val="24"/>
                <w:lang w:val="en-US"/>
              </w:rPr>
              <w:t>Establish condom distribution network to enhance safe sex practices;</w:t>
            </w:r>
          </w:p>
          <w:p w14:paraId="2ABA0F51" w14:textId="77777777" w:rsidR="00BE7378" w:rsidRPr="00C61452" w:rsidRDefault="00BE7378" w:rsidP="00BE7378">
            <w:pPr>
              <w:numPr>
                <w:ilvl w:val="0"/>
                <w:numId w:val="5"/>
              </w:numPr>
              <w:jc w:val="both"/>
              <w:rPr>
                <w:rFonts w:ascii="Cambria" w:hAnsi="Cambria"/>
                <w:bCs/>
                <w:sz w:val="24"/>
                <w:szCs w:val="24"/>
                <w:lang w:val="en-US"/>
              </w:rPr>
            </w:pPr>
            <w:r w:rsidRPr="00C61452">
              <w:rPr>
                <w:rFonts w:ascii="Cambria" w:hAnsi="Cambria"/>
                <w:bCs/>
                <w:sz w:val="24"/>
                <w:szCs w:val="24"/>
                <w:lang w:val="en-US"/>
              </w:rPr>
              <w:t xml:space="preserve">Promotion of an enabling environment in the project area; </w:t>
            </w:r>
          </w:p>
          <w:p w14:paraId="31F49ADC" w14:textId="77777777" w:rsidR="00BE7378" w:rsidRPr="00C61452" w:rsidRDefault="00BE7378" w:rsidP="00BE7378">
            <w:pPr>
              <w:numPr>
                <w:ilvl w:val="0"/>
                <w:numId w:val="5"/>
              </w:numPr>
              <w:jc w:val="both"/>
              <w:rPr>
                <w:rFonts w:ascii="Cambria" w:hAnsi="Cambria"/>
                <w:bCs/>
                <w:sz w:val="24"/>
                <w:szCs w:val="24"/>
                <w:lang w:val="en-US"/>
              </w:rPr>
            </w:pPr>
            <w:r w:rsidRPr="00C61452">
              <w:rPr>
                <w:rFonts w:ascii="Cambria" w:hAnsi="Cambria"/>
                <w:bCs/>
                <w:sz w:val="24"/>
                <w:szCs w:val="24"/>
                <w:lang w:val="en-US"/>
              </w:rPr>
              <w:t>Registration of FSWs through bio-metric registration system developed by PACP.</w:t>
            </w:r>
          </w:p>
          <w:p w14:paraId="3EEA69F9" w14:textId="586B9309" w:rsidR="00717D5D" w:rsidRPr="00C61452" w:rsidRDefault="00717D5D" w:rsidP="00717D5D">
            <w:pPr>
              <w:ind w:left="360"/>
              <w:jc w:val="both"/>
              <w:rPr>
                <w:rFonts w:ascii="Cambria" w:hAnsi="Cambria"/>
                <w:bCs/>
                <w:sz w:val="24"/>
                <w:szCs w:val="24"/>
                <w:lang w:val="en-US"/>
              </w:rPr>
            </w:pPr>
          </w:p>
        </w:tc>
      </w:tr>
    </w:tbl>
    <w:p w14:paraId="34CB4D38" w14:textId="77777777" w:rsidR="00BE7378" w:rsidRPr="00C61452" w:rsidRDefault="00BE7378" w:rsidP="00BE7378">
      <w:pPr>
        <w:jc w:val="both"/>
        <w:rPr>
          <w:rFonts w:ascii="Cambria" w:hAnsi="Cambria"/>
          <w:sz w:val="24"/>
          <w:szCs w:val="24"/>
          <w:lang w:val="en-IN"/>
        </w:rPr>
      </w:pPr>
    </w:p>
    <w:p w14:paraId="1F5D0FE0" w14:textId="75C793DC" w:rsidR="00560DAE" w:rsidRPr="00C61452" w:rsidRDefault="00AB7A4D" w:rsidP="00560DAE">
      <w:pPr>
        <w:pStyle w:val="ListParagraph"/>
        <w:numPr>
          <w:ilvl w:val="0"/>
          <w:numId w:val="1"/>
        </w:numPr>
        <w:jc w:val="both"/>
        <w:rPr>
          <w:rFonts w:ascii="Cambria" w:hAnsi="Cambria"/>
          <w:b/>
          <w:sz w:val="24"/>
          <w:szCs w:val="24"/>
          <w:u w:val="single"/>
          <w:lang w:val="en-IN"/>
        </w:rPr>
      </w:pPr>
      <w:r w:rsidRPr="00C61452">
        <w:rPr>
          <w:rFonts w:ascii="Cambria" w:hAnsi="Cambria"/>
          <w:b/>
          <w:sz w:val="24"/>
          <w:szCs w:val="24"/>
          <w:u w:val="single"/>
          <w:lang w:val="en-IN"/>
        </w:rPr>
        <w:t>Geographical mapping for Programme Implementation</w:t>
      </w:r>
    </w:p>
    <w:p w14:paraId="32519DFD" w14:textId="1E4AA7E0" w:rsidR="007464F2" w:rsidRPr="00C61452" w:rsidRDefault="00560DAE" w:rsidP="00560DAE">
      <w:pPr>
        <w:ind w:left="360"/>
        <w:jc w:val="both"/>
        <w:rPr>
          <w:rFonts w:ascii="Cambria" w:hAnsi="Cambria"/>
          <w:sz w:val="24"/>
          <w:szCs w:val="24"/>
          <w:lang w:val="en-IN"/>
        </w:rPr>
      </w:pPr>
      <w:r w:rsidRPr="00C61452">
        <w:rPr>
          <w:rFonts w:ascii="Cambria" w:hAnsi="Cambria"/>
          <w:sz w:val="24"/>
          <w:szCs w:val="24"/>
          <w:lang w:val="en-IN"/>
        </w:rPr>
        <w:t>The HIV epidemic in Pakistan is concentrated in ke</w:t>
      </w:r>
      <w:r w:rsidR="00BE7378" w:rsidRPr="00C61452">
        <w:rPr>
          <w:rFonts w:ascii="Cambria" w:hAnsi="Cambria"/>
          <w:sz w:val="24"/>
          <w:szCs w:val="24"/>
          <w:lang w:val="en-IN"/>
        </w:rPr>
        <w:t xml:space="preserve">y </w:t>
      </w:r>
      <w:r w:rsidRPr="00C61452">
        <w:rPr>
          <w:rFonts w:ascii="Cambria" w:hAnsi="Cambria"/>
          <w:sz w:val="24"/>
          <w:szCs w:val="24"/>
          <w:lang w:val="en-IN"/>
        </w:rPr>
        <w:t>p</w:t>
      </w:r>
      <w:r w:rsidR="00BE7378" w:rsidRPr="00C61452">
        <w:rPr>
          <w:rFonts w:ascii="Cambria" w:hAnsi="Cambria"/>
          <w:sz w:val="24"/>
          <w:szCs w:val="24"/>
          <w:lang w:val="en-IN"/>
        </w:rPr>
        <w:t>opulation</w:t>
      </w:r>
      <w:r w:rsidRPr="00C61452">
        <w:rPr>
          <w:rFonts w:ascii="Cambria" w:hAnsi="Cambria"/>
          <w:sz w:val="24"/>
          <w:szCs w:val="24"/>
          <w:lang w:val="en-IN"/>
        </w:rPr>
        <w:t xml:space="preserve">s (KPs) and </w:t>
      </w:r>
      <w:r w:rsidR="00AB7A4D" w:rsidRPr="00C61452">
        <w:rPr>
          <w:rFonts w:ascii="Cambria" w:hAnsi="Cambria"/>
          <w:sz w:val="24"/>
          <w:szCs w:val="24"/>
          <w:lang w:val="en-IN"/>
        </w:rPr>
        <w:t xml:space="preserve">a location for population approach comprising of key population specific </w:t>
      </w:r>
      <w:r w:rsidRPr="00C61452">
        <w:rPr>
          <w:rFonts w:ascii="Cambria" w:hAnsi="Cambria"/>
          <w:sz w:val="24"/>
          <w:szCs w:val="24"/>
          <w:lang w:val="en-IN"/>
        </w:rPr>
        <w:t xml:space="preserve">focussed target interventions </w:t>
      </w:r>
      <w:r w:rsidR="00AB7A4D" w:rsidRPr="00C61452">
        <w:rPr>
          <w:rFonts w:ascii="Cambria" w:hAnsi="Cambria"/>
          <w:sz w:val="24"/>
          <w:szCs w:val="24"/>
          <w:lang w:val="en-IN"/>
        </w:rPr>
        <w:t xml:space="preserve">in high HIV prevalence </w:t>
      </w:r>
      <w:r w:rsidRPr="00C61452">
        <w:rPr>
          <w:rFonts w:ascii="Cambria" w:hAnsi="Cambria"/>
          <w:sz w:val="24"/>
          <w:szCs w:val="24"/>
          <w:lang w:val="en-IN"/>
        </w:rPr>
        <w:t xml:space="preserve">is </w:t>
      </w:r>
      <w:r w:rsidR="00AB7A4D" w:rsidRPr="00C61452">
        <w:rPr>
          <w:rFonts w:ascii="Cambria" w:hAnsi="Cambria"/>
          <w:sz w:val="24"/>
          <w:szCs w:val="24"/>
          <w:lang w:val="en-IN"/>
        </w:rPr>
        <w:t xml:space="preserve">being </w:t>
      </w:r>
      <w:r w:rsidRPr="00C61452">
        <w:rPr>
          <w:rFonts w:ascii="Cambria" w:hAnsi="Cambria"/>
          <w:sz w:val="24"/>
          <w:szCs w:val="24"/>
          <w:lang w:val="en-IN"/>
        </w:rPr>
        <w:t xml:space="preserve">implemented. For the purpose, data from the IBBS-2016 was </w:t>
      </w:r>
      <w:r w:rsidR="00AB7A4D" w:rsidRPr="00C61452">
        <w:rPr>
          <w:rFonts w:ascii="Cambria" w:hAnsi="Cambria"/>
          <w:sz w:val="24"/>
          <w:szCs w:val="24"/>
          <w:lang w:val="en-IN"/>
        </w:rPr>
        <w:t>used to identify key population specific high HIV prevalence cities for program implementation.</w:t>
      </w:r>
      <w:r w:rsidR="00BE7378" w:rsidRPr="00C61452">
        <w:rPr>
          <w:rFonts w:ascii="Cambria" w:hAnsi="Cambria"/>
          <w:sz w:val="24"/>
          <w:szCs w:val="24"/>
          <w:lang w:val="en-IN"/>
        </w:rPr>
        <w:t xml:space="preserve">  </w:t>
      </w:r>
    </w:p>
    <w:tbl>
      <w:tblPr>
        <w:tblW w:w="10237"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620" w:firstRow="1" w:lastRow="0" w:firstColumn="0" w:lastColumn="0" w:noHBand="1" w:noVBand="1"/>
      </w:tblPr>
      <w:tblGrid>
        <w:gridCol w:w="1678"/>
        <w:gridCol w:w="1719"/>
        <w:gridCol w:w="2430"/>
        <w:gridCol w:w="2160"/>
        <w:gridCol w:w="2250"/>
      </w:tblGrid>
      <w:tr w:rsidR="00820F35" w:rsidRPr="00C61452" w14:paraId="0F4EE765" w14:textId="77777777" w:rsidTr="00E25E39">
        <w:trPr>
          <w:trHeight w:val="400"/>
          <w:jc w:val="center"/>
        </w:trPr>
        <w:tc>
          <w:tcPr>
            <w:tcW w:w="1678" w:type="dxa"/>
            <w:vMerge w:val="restart"/>
            <w:shd w:val="clear" w:color="auto" w:fill="auto"/>
            <w:vAlign w:val="center"/>
          </w:tcPr>
          <w:p w14:paraId="06A04964"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Province</w:t>
            </w:r>
          </w:p>
        </w:tc>
        <w:tc>
          <w:tcPr>
            <w:tcW w:w="8559" w:type="dxa"/>
            <w:gridSpan w:val="4"/>
            <w:shd w:val="clear" w:color="auto" w:fill="auto"/>
            <w:vAlign w:val="center"/>
          </w:tcPr>
          <w:p w14:paraId="4E2C29DD" w14:textId="64BF716F" w:rsidR="00820F35" w:rsidRPr="00C61452" w:rsidRDefault="00820F35" w:rsidP="00090AD1">
            <w:pPr>
              <w:jc w:val="center"/>
              <w:rPr>
                <w:rFonts w:ascii="Cambria" w:hAnsi="Cambria"/>
                <w:b/>
                <w:sz w:val="24"/>
                <w:szCs w:val="24"/>
                <w:lang w:val="en-US"/>
              </w:rPr>
            </w:pPr>
            <w:r w:rsidRPr="00C61452">
              <w:rPr>
                <w:rFonts w:ascii="Cambria" w:hAnsi="Cambria"/>
                <w:b/>
                <w:sz w:val="24"/>
                <w:szCs w:val="24"/>
                <w:lang w:val="en-US"/>
              </w:rPr>
              <w:t>High priority cities (Key Population wise)</w:t>
            </w:r>
          </w:p>
        </w:tc>
      </w:tr>
      <w:tr w:rsidR="00820F35" w:rsidRPr="00C61452" w14:paraId="7DEB7587" w14:textId="77777777" w:rsidTr="00E25E39">
        <w:trPr>
          <w:trHeight w:val="400"/>
          <w:jc w:val="center"/>
        </w:trPr>
        <w:tc>
          <w:tcPr>
            <w:tcW w:w="1678" w:type="dxa"/>
            <w:vMerge/>
            <w:shd w:val="clear" w:color="auto" w:fill="auto"/>
            <w:vAlign w:val="center"/>
          </w:tcPr>
          <w:p w14:paraId="610FB494" w14:textId="77777777" w:rsidR="00820F35" w:rsidRPr="00C61452" w:rsidRDefault="00820F35" w:rsidP="00820F35">
            <w:pPr>
              <w:jc w:val="both"/>
              <w:rPr>
                <w:rFonts w:ascii="Cambria" w:hAnsi="Cambria"/>
                <w:sz w:val="24"/>
                <w:szCs w:val="24"/>
                <w:lang w:val="en-US"/>
              </w:rPr>
            </w:pPr>
          </w:p>
        </w:tc>
        <w:tc>
          <w:tcPr>
            <w:tcW w:w="1719" w:type="dxa"/>
            <w:shd w:val="clear" w:color="auto" w:fill="auto"/>
            <w:vAlign w:val="center"/>
          </w:tcPr>
          <w:p w14:paraId="328F7605" w14:textId="77777777" w:rsidR="00820F35" w:rsidRPr="00C61452" w:rsidRDefault="00820F35" w:rsidP="000F58A8">
            <w:pPr>
              <w:jc w:val="center"/>
              <w:rPr>
                <w:rFonts w:ascii="Cambria" w:hAnsi="Cambria"/>
                <w:b/>
                <w:sz w:val="24"/>
                <w:szCs w:val="24"/>
                <w:lang w:val="en-US"/>
              </w:rPr>
            </w:pPr>
            <w:r w:rsidRPr="00C61452">
              <w:rPr>
                <w:rFonts w:ascii="Cambria" w:hAnsi="Cambria"/>
                <w:b/>
                <w:sz w:val="24"/>
                <w:szCs w:val="24"/>
                <w:lang w:val="en-US"/>
              </w:rPr>
              <w:t>FSW</w:t>
            </w:r>
          </w:p>
        </w:tc>
        <w:tc>
          <w:tcPr>
            <w:tcW w:w="2430" w:type="dxa"/>
            <w:shd w:val="clear" w:color="auto" w:fill="auto"/>
            <w:vAlign w:val="center"/>
          </w:tcPr>
          <w:p w14:paraId="44AF7901" w14:textId="77777777" w:rsidR="00820F35" w:rsidRPr="00C61452" w:rsidRDefault="00820F35" w:rsidP="000F58A8">
            <w:pPr>
              <w:jc w:val="center"/>
              <w:rPr>
                <w:rFonts w:ascii="Cambria" w:hAnsi="Cambria"/>
                <w:b/>
                <w:sz w:val="24"/>
                <w:szCs w:val="24"/>
                <w:lang w:val="en-US"/>
              </w:rPr>
            </w:pPr>
            <w:r w:rsidRPr="00C61452">
              <w:rPr>
                <w:rFonts w:ascii="Cambria" w:hAnsi="Cambria"/>
                <w:b/>
                <w:sz w:val="24"/>
                <w:szCs w:val="24"/>
                <w:lang w:val="en-US"/>
              </w:rPr>
              <w:t>PWID</w:t>
            </w:r>
          </w:p>
        </w:tc>
        <w:tc>
          <w:tcPr>
            <w:tcW w:w="2160" w:type="dxa"/>
            <w:shd w:val="clear" w:color="auto" w:fill="auto"/>
            <w:vAlign w:val="center"/>
          </w:tcPr>
          <w:p w14:paraId="1AC1F761" w14:textId="77777777" w:rsidR="00820F35" w:rsidRPr="00C61452" w:rsidRDefault="00820F35" w:rsidP="000F58A8">
            <w:pPr>
              <w:jc w:val="center"/>
              <w:rPr>
                <w:rFonts w:ascii="Cambria" w:hAnsi="Cambria"/>
                <w:b/>
                <w:sz w:val="24"/>
                <w:szCs w:val="24"/>
                <w:lang w:val="en-US"/>
              </w:rPr>
            </w:pPr>
            <w:r w:rsidRPr="00C61452">
              <w:rPr>
                <w:rFonts w:ascii="Cambria" w:hAnsi="Cambria"/>
                <w:b/>
                <w:sz w:val="24"/>
                <w:szCs w:val="24"/>
                <w:lang w:val="en-US"/>
              </w:rPr>
              <w:t>HSW</w:t>
            </w:r>
          </w:p>
        </w:tc>
        <w:tc>
          <w:tcPr>
            <w:tcW w:w="2250" w:type="dxa"/>
            <w:shd w:val="clear" w:color="auto" w:fill="auto"/>
            <w:vAlign w:val="center"/>
          </w:tcPr>
          <w:p w14:paraId="1E3BF9D0" w14:textId="77777777" w:rsidR="00820F35" w:rsidRPr="00C61452" w:rsidRDefault="00820F35" w:rsidP="000F58A8">
            <w:pPr>
              <w:jc w:val="center"/>
              <w:rPr>
                <w:rFonts w:ascii="Cambria" w:hAnsi="Cambria"/>
                <w:b/>
                <w:sz w:val="24"/>
                <w:szCs w:val="24"/>
                <w:lang w:val="en-US"/>
              </w:rPr>
            </w:pPr>
            <w:r w:rsidRPr="00C61452">
              <w:rPr>
                <w:rFonts w:ascii="Cambria" w:hAnsi="Cambria"/>
                <w:b/>
                <w:sz w:val="24"/>
                <w:szCs w:val="24"/>
                <w:lang w:val="en-US"/>
              </w:rPr>
              <w:t>MSW</w:t>
            </w:r>
          </w:p>
        </w:tc>
      </w:tr>
      <w:tr w:rsidR="00820F35" w:rsidRPr="00C61452" w14:paraId="79E3907A" w14:textId="77777777" w:rsidTr="00E25E39">
        <w:trPr>
          <w:trHeight w:val="400"/>
          <w:jc w:val="center"/>
        </w:trPr>
        <w:tc>
          <w:tcPr>
            <w:tcW w:w="1678" w:type="dxa"/>
            <w:shd w:val="clear" w:color="auto" w:fill="auto"/>
            <w:vAlign w:val="center"/>
          </w:tcPr>
          <w:p w14:paraId="4D08BB7F" w14:textId="77777777" w:rsidR="00820F35" w:rsidRPr="00C61452" w:rsidRDefault="00820F35" w:rsidP="00E25E39">
            <w:pPr>
              <w:spacing w:after="0"/>
              <w:jc w:val="both"/>
              <w:rPr>
                <w:rFonts w:ascii="Cambria" w:hAnsi="Cambria"/>
                <w:b/>
                <w:sz w:val="24"/>
                <w:szCs w:val="24"/>
                <w:lang w:val="en-US"/>
              </w:rPr>
            </w:pPr>
            <w:r w:rsidRPr="00C61452">
              <w:rPr>
                <w:rFonts w:ascii="Cambria" w:hAnsi="Cambria"/>
                <w:b/>
                <w:sz w:val="24"/>
                <w:szCs w:val="24"/>
                <w:lang w:val="en-US"/>
              </w:rPr>
              <w:t>Punjab</w:t>
            </w:r>
          </w:p>
        </w:tc>
        <w:tc>
          <w:tcPr>
            <w:tcW w:w="1719" w:type="dxa"/>
          </w:tcPr>
          <w:p w14:paraId="630DCFED" w14:textId="7B5FBF9F" w:rsidR="00820F35" w:rsidRPr="00C61452" w:rsidRDefault="00820F35" w:rsidP="00E25E39">
            <w:pPr>
              <w:spacing w:after="0" w:line="240" w:lineRule="auto"/>
              <w:rPr>
                <w:rFonts w:ascii="Cambria" w:hAnsi="Cambria"/>
                <w:sz w:val="24"/>
                <w:szCs w:val="24"/>
                <w:lang w:val="en-US"/>
              </w:rPr>
            </w:pPr>
            <w:r w:rsidRPr="00C61452">
              <w:rPr>
                <w:rFonts w:ascii="Cambria" w:hAnsi="Cambria"/>
                <w:b/>
                <w:sz w:val="24"/>
                <w:szCs w:val="24"/>
                <w:lang w:val="en-US"/>
              </w:rPr>
              <w:t>4</w:t>
            </w:r>
            <w:r w:rsidR="00E25E39" w:rsidRPr="00C61452">
              <w:rPr>
                <w:rFonts w:ascii="Cambria" w:hAnsi="Cambria"/>
                <w:b/>
                <w:sz w:val="24"/>
                <w:szCs w:val="24"/>
                <w:lang w:val="en-US"/>
              </w:rPr>
              <w:t>-Cities</w:t>
            </w:r>
            <w:r w:rsidRPr="00C61452">
              <w:rPr>
                <w:rFonts w:ascii="Cambria" w:hAnsi="Cambria"/>
                <w:sz w:val="24"/>
                <w:szCs w:val="24"/>
                <w:lang w:val="en-US"/>
              </w:rPr>
              <w:t xml:space="preserve"> </w:t>
            </w:r>
          </w:p>
          <w:p w14:paraId="23EE9A4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(Lahore, Sheikhupura, Faisalabad &amp; Multan)</w:t>
            </w:r>
          </w:p>
        </w:tc>
        <w:tc>
          <w:tcPr>
            <w:tcW w:w="2430" w:type="dxa"/>
          </w:tcPr>
          <w:p w14:paraId="13A268B2" w14:textId="64C724B1"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19</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58973DA5"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(Faisalabad, Lahore, Gujranwala, Sialkot, Bahawalpur, Sargodha, </w:t>
            </w:r>
            <w:proofErr w:type="spellStart"/>
            <w:r w:rsidRPr="00C61452">
              <w:rPr>
                <w:rFonts w:ascii="Cambria" w:hAnsi="Cambria"/>
                <w:sz w:val="24"/>
                <w:szCs w:val="24"/>
                <w:lang w:val="en-US"/>
              </w:rPr>
              <w:t>Muzafargarh</w:t>
            </w:r>
            <w:proofErr w:type="spellEnd"/>
            <w:r w:rsidRPr="00C61452">
              <w:rPr>
                <w:rFonts w:ascii="Cambria" w:hAnsi="Cambria"/>
                <w:sz w:val="24"/>
                <w:szCs w:val="24"/>
                <w:lang w:val="en-US"/>
              </w:rPr>
              <w:t xml:space="preserve">, Mandi </w:t>
            </w:r>
            <w:proofErr w:type="spellStart"/>
            <w:r w:rsidRPr="00C61452">
              <w:rPr>
                <w:rFonts w:ascii="Cambria" w:hAnsi="Cambria"/>
                <w:sz w:val="24"/>
                <w:szCs w:val="24"/>
                <w:lang w:val="en-US"/>
              </w:rPr>
              <w:t>Bahauddin</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Mianwali</w:t>
            </w:r>
            <w:proofErr w:type="spellEnd"/>
            <w:r w:rsidRPr="00C61452">
              <w:rPr>
                <w:rFonts w:ascii="Cambria" w:hAnsi="Cambria"/>
                <w:sz w:val="24"/>
                <w:szCs w:val="24"/>
                <w:lang w:val="en-US"/>
              </w:rPr>
              <w:t xml:space="preserve">, Kasur, Sheikhupura, Multan, </w:t>
            </w:r>
            <w:proofErr w:type="spellStart"/>
            <w:r w:rsidRPr="00C61452">
              <w:rPr>
                <w:rFonts w:ascii="Cambria" w:hAnsi="Cambria"/>
                <w:sz w:val="24"/>
                <w:szCs w:val="24"/>
                <w:lang w:val="en-US"/>
              </w:rPr>
              <w:t>Jhang</w:t>
            </w:r>
            <w:proofErr w:type="spellEnd"/>
            <w:r w:rsidRPr="00C61452">
              <w:rPr>
                <w:rFonts w:ascii="Cambria" w:hAnsi="Cambria"/>
                <w:sz w:val="24"/>
                <w:szCs w:val="24"/>
                <w:lang w:val="en-US"/>
              </w:rPr>
              <w:t xml:space="preserve">, DG Khan, Rawalpindi, </w:t>
            </w:r>
            <w:proofErr w:type="spellStart"/>
            <w:r w:rsidRPr="00C61452">
              <w:rPr>
                <w:rFonts w:ascii="Cambria" w:hAnsi="Cambria"/>
                <w:sz w:val="24"/>
                <w:szCs w:val="24"/>
                <w:lang w:val="en-US"/>
              </w:rPr>
              <w:t>Lodhran</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Okara</w:t>
            </w:r>
            <w:proofErr w:type="spellEnd"/>
            <w:r w:rsidRPr="00C61452">
              <w:rPr>
                <w:rFonts w:ascii="Cambria" w:hAnsi="Cambria"/>
                <w:sz w:val="24"/>
                <w:szCs w:val="24"/>
                <w:lang w:val="en-US"/>
              </w:rPr>
              <w:t>, Toba Tek Singh &amp; Khanewal)</w:t>
            </w:r>
          </w:p>
        </w:tc>
        <w:tc>
          <w:tcPr>
            <w:tcW w:w="2160" w:type="dxa"/>
          </w:tcPr>
          <w:p w14:paraId="3D24B9A2" w14:textId="72845DDA"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13</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44F25BC3"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(Multan, Faisalabad, Rahim </w:t>
            </w:r>
            <w:proofErr w:type="spellStart"/>
            <w:r w:rsidRPr="00C61452">
              <w:rPr>
                <w:rFonts w:ascii="Cambria" w:hAnsi="Cambria"/>
                <w:sz w:val="24"/>
                <w:szCs w:val="24"/>
                <w:lang w:val="en-US"/>
              </w:rPr>
              <w:t>Yar</w:t>
            </w:r>
            <w:proofErr w:type="spellEnd"/>
            <w:r w:rsidRPr="00C61452">
              <w:rPr>
                <w:rFonts w:ascii="Cambria" w:hAnsi="Cambria"/>
                <w:sz w:val="24"/>
                <w:szCs w:val="24"/>
                <w:lang w:val="en-US"/>
              </w:rPr>
              <w:t xml:space="preserve"> Khan, Lahore, Rawalpindi, Sargodha, </w:t>
            </w:r>
            <w:proofErr w:type="spellStart"/>
            <w:r w:rsidRPr="00C61452">
              <w:rPr>
                <w:rFonts w:ascii="Cambria" w:hAnsi="Cambria"/>
                <w:sz w:val="24"/>
                <w:szCs w:val="24"/>
                <w:lang w:val="en-US"/>
              </w:rPr>
              <w:t>Muzafargarh</w:t>
            </w:r>
            <w:proofErr w:type="spellEnd"/>
            <w:r w:rsidRPr="00C61452">
              <w:rPr>
                <w:rFonts w:ascii="Cambria" w:hAnsi="Cambria"/>
                <w:sz w:val="24"/>
                <w:szCs w:val="24"/>
                <w:lang w:val="en-US"/>
              </w:rPr>
              <w:t xml:space="preserve">, Bahawalpur, Mandi </w:t>
            </w:r>
            <w:proofErr w:type="spellStart"/>
            <w:r w:rsidRPr="00C61452">
              <w:rPr>
                <w:rFonts w:ascii="Cambria" w:hAnsi="Cambria"/>
                <w:sz w:val="24"/>
                <w:szCs w:val="24"/>
                <w:lang w:val="en-US"/>
              </w:rPr>
              <w:t>Bahauddin</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Okara</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Mianwali</w:t>
            </w:r>
            <w:proofErr w:type="spellEnd"/>
            <w:r w:rsidRPr="00C61452">
              <w:rPr>
                <w:rFonts w:ascii="Cambria" w:hAnsi="Cambria"/>
                <w:sz w:val="24"/>
                <w:szCs w:val="24"/>
                <w:lang w:val="en-US"/>
              </w:rPr>
              <w:t xml:space="preserve">, Gujranwala &amp; Sheikhupura)  </w:t>
            </w:r>
          </w:p>
        </w:tc>
        <w:tc>
          <w:tcPr>
            <w:tcW w:w="2250" w:type="dxa"/>
          </w:tcPr>
          <w:p w14:paraId="20B70E80" w14:textId="299555D6"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12</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29B402F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(Lahore, Sargodha, Rahim </w:t>
            </w:r>
            <w:proofErr w:type="spellStart"/>
            <w:r w:rsidRPr="00C61452">
              <w:rPr>
                <w:rFonts w:ascii="Cambria" w:hAnsi="Cambria"/>
                <w:sz w:val="24"/>
                <w:szCs w:val="24"/>
                <w:lang w:val="en-US"/>
              </w:rPr>
              <w:t>Yar</w:t>
            </w:r>
            <w:proofErr w:type="spellEnd"/>
            <w:r w:rsidRPr="00C61452">
              <w:rPr>
                <w:rFonts w:ascii="Cambria" w:hAnsi="Cambria"/>
                <w:sz w:val="24"/>
                <w:szCs w:val="24"/>
                <w:lang w:val="en-US"/>
              </w:rPr>
              <w:t xml:space="preserve"> Khan, Rawalpindi, Kasur, Multan, </w:t>
            </w:r>
            <w:proofErr w:type="spellStart"/>
            <w:r w:rsidRPr="00C61452">
              <w:rPr>
                <w:rFonts w:ascii="Cambria" w:hAnsi="Cambria"/>
                <w:sz w:val="24"/>
                <w:szCs w:val="24"/>
                <w:lang w:val="en-US"/>
              </w:rPr>
              <w:t>Muzafargarh</w:t>
            </w:r>
            <w:proofErr w:type="spellEnd"/>
            <w:r w:rsidRPr="00C61452">
              <w:rPr>
                <w:rFonts w:ascii="Cambria" w:hAnsi="Cambria"/>
                <w:sz w:val="24"/>
                <w:szCs w:val="24"/>
                <w:lang w:val="en-US"/>
              </w:rPr>
              <w:t xml:space="preserve">, Sheikhupura, Mandi </w:t>
            </w:r>
            <w:proofErr w:type="spellStart"/>
            <w:r w:rsidRPr="00C61452">
              <w:rPr>
                <w:rFonts w:ascii="Cambria" w:hAnsi="Cambria"/>
                <w:sz w:val="24"/>
                <w:szCs w:val="24"/>
                <w:lang w:val="en-US"/>
              </w:rPr>
              <w:t>Bahauddin</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Okara</w:t>
            </w:r>
            <w:proofErr w:type="spellEnd"/>
            <w:r w:rsidRPr="00C61452">
              <w:rPr>
                <w:rFonts w:ascii="Cambria" w:hAnsi="Cambria"/>
                <w:sz w:val="24"/>
                <w:szCs w:val="24"/>
                <w:lang w:val="en-US"/>
              </w:rPr>
              <w:t>, Bahawalpur &amp; Faisalabad)</w:t>
            </w:r>
          </w:p>
        </w:tc>
      </w:tr>
      <w:tr w:rsidR="00820F35" w:rsidRPr="00C61452" w14:paraId="5A03BDC6" w14:textId="77777777" w:rsidTr="00E25E39">
        <w:trPr>
          <w:trHeight w:val="400"/>
          <w:jc w:val="center"/>
        </w:trPr>
        <w:tc>
          <w:tcPr>
            <w:tcW w:w="1678" w:type="dxa"/>
            <w:shd w:val="clear" w:color="auto" w:fill="auto"/>
            <w:vAlign w:val="center"/>
          </w:tcPr>
          <w:p w14:paraId="2A2AA018" w14:textId="77777777" w:rsidR="00820F35" w:rsidRPr="00C61452" w:rsidRDefault="00820F35" w:rsidP="00E25E39">
            <w:pPr>
              <w:spacing w:after="0"/>
              <w:jc w:val="both"/>
              <w:rPr>
                <w:rFonts w:ascii="Cambria" w:hAnsi="Cambria"/>
                <w:b/>
                <w:sz w:val="24"/>
                <w:szCs w:val="24"/>
                <w:lang w:val="en-US"/>
              </w:rPr>
            </w:pPr>
            <w:r w:rsidRPr="00C61452">
              <w:rPr>
                <w:rFonts w:ascii="Cambria" w:hAnsi="Cambria"/>
                <w:b/>
                <w:sz w:val="24"/>
                <w:szCs w:val="24"/>
                <w:lang w:val="en-US"/>
              </w:rPr>
              <w:lastRenderedPageBreak/>
              <w:t>Sindh</w:t>
            </w:r>
          </w:p>
        </w:tc>
        <w:tc>
          <w:tcPr>
            <w:tcW w:w="1719" w:type="dxa"/>
          </w:tcPr>
          <w:p w14:paraId="404C714A" w14:textId="6977AB15"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5</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4FA3030B"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(Karachi, Sukkur, Larkana, Hyderabad &amp; </w:t>
            </w:r>
            <w:proofErr w:type="spellStart"/>
            <w:r w:rsidRPr="00C61452">
              <w:rPr>
                <w:rFonts w:ascii="Cambria" w:hAnsi="Cambria"/>
                <w:sz w:val="24"/>
                <w:szCs w:val="24"/>
                <w:lang w:val="en-US"/>
              </w:rPr>
              <w:t>Nawabshah</w:t>
            </w:r>
            <w:proofErr w:type="spellEnd"/>
            <w:r w:rsidRPr="00C61452">
              <w:rPr>
                <w:rFonts w:ascii="Cambria" w:hAnsi="Cambria"/>
                <w:sz w:val="24"/>
                <w:szCs w:val="24"/>
                <w:lang w:val="en-US"/>
              </w:rPr>
              <w:t>)</w:t>
            </w:r>
          </w:p>
        </w:tc>
        <w:tc>
          <w:tcPr>
            <w:tcW w:w="2430" w:type="dxa"/>
          </w:tcPr>
          <w:p w14:paraId="3BB88AB3" w14:textId="0C8DF5E9"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4</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31ADB65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((Karachi, Jacobabad, Hyderabad &amp; Larkana)</w:t>
            </w:r>
          </w:p>
        </w:tc>
        <w:tc>
          <w:tcPr>
            <w:tcW w:w="2160" w:type="dxa"/>
          </w:tcPr>
          <w:p w14:paraId="7039F69B" w14:textId="0AA97570"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5</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7AB69CE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(Karachi, Larkana, Jacobabad, </w:t>
            </w:r>
            <w:proofErr w:type="spellStart"/>
            <w:r w:rsidRPr="00C61452">
              <w:rPr>
                <w:rFonts w:ascii="Cambria" w:hAnsi="Cambria"/>
                <w:sz w:val="24"/>
                <w:szCs w:val="24"/>
                <w:lang w:val="en-US"/>
              </w:rPr>
              <w:t>Dadu</w:t>
            </w:r>
            <w:proofErr w:type="spellEnd"/>
            <w:r w:rsidRPr="00C61452">
              <w:rPr>
                <w:rFonts w:ascii="Cambria" w:hAnsi="Cambria"/>
                <w:sz w:val="24"/>
                <w:szCs w:val="24"/>
                <w:lang w:val="en-US"/>
              </w:rPr>
              <w:t xml:space="preserve"> &amp; Badin)</w:t>
            </w:r>
          </w:p>
        </w:tc>
        <w:tc>
          <w:tcPr>
            <w:tcW w:w="2250" w:type="dxa"/>
          </w:tcPr>
          <w:p w14:paraId="4AAF43C8" w14:textId="41D8A81F"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4</w:t>
            </w:r>
            <w:r w:rsidR="00E25E39" w:rsidRPr="00C61452">
              <w:rPr>
                <w:rFonts w:ascii="Cambria" w:hAnsi="Cambria"/>
                <w:b/>
                <w:sz w:val="24"/>
                <w:szCs w:val="24"/>
                <w:lang w:val="en-US"/>
              </w:rPr>
              <w:t>-Cities</w:t>
            </w:r>
          </w:p>
          <w:p w14:paraId="40C82A18"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(Karachi, Hyderabad, Larkana </w:t>
            </w:r>
            <w:proofErr w:type="gramStart"/>
            <w:r w:rsidRPr="00C61452">
              <w:rPr>
                <w:rFonts w:ascii="Cambria" w:hAnsi="Cambria"/>
                <w:sz w:val="24"/>
                <w:szCs w:val="24"/>
                <w:lang w:val="en-US"/>
              </w:rPr>
              <w:t xml:space="preserve">&amp;  </w:t>
            </w:r>
            <w:proofErr w:type="spellStart"/>
            <w:r w:rsidRPr="00C61452">
              <w:rPr>
                <w:rFonts w:ascii="Cambria" w:hAnsi="Cambria"/>
                <w:sz w:val="24"/>
                <w:szCs w:val="24"/>
                <w:lang w:val="en-US"/>
              </w:rPr>
              <w:t>Nawabshah</w:t>
            </w:r>
            <w:proofErr w:type="spellEnd"/>
            <w:proofErr w:type="gramEnd"/>
            <w:r w:rsidRPr="00C61452">
              <w:rPr>
                <w:rFonts w:ascii="Cambria" w:hAnsi="Cambria"/>
                <w:sz w:val="24"/>
                <w:szCs w:val="24"/>
                <w:lang w:val="en-US"/>
              </w:rPr>
              <w:t>)</w:t>
            </w:r>
          </w:p>
        </w:tc>
      </w:tr>
      <w:tr w:rsidR="00820F35" w:rsidRPr="00C61452" w14:paraId="101FDA53" w14:textId="77777777" w:rsidTr="00E25E39">
        <w:trPr>
          <w:trHeight w:val="400"/>
          <w:jc w:val="center"/>
        </w:trPr>
        <w:tc>
          <w:tcPr>
            <w:tcW w:w="1678" w:type="dxa"/>
            <w:shd w:val="clear" w:color="auto" w:fill="auto"/>
            <w:vAlign w:val="center"/>
          </w:tcPr>
          <w:p w14:paraId="5C9433B6" w14:textId="77777777" w:rsidR="00820F35" w:rsidRPr="00C61452" w:rsidRDefault="00820F35" w:rsidP="00E25E39">
            <w:pPr>
              <w:spacing w:after="0"/>
              <w:jc w:val="both"/>
              <w:rPr>
                <w:rFonts w:ascii="Cambria" w:hAnsi="Cambria"/>
                <w:b/>
                <w:sz w:val="24"/>
                <w:szCs w:val="24"/>
                <w:lang w:val="en-US"/>
              </w:rPr>
            </w:pPr>
            <w:r w:rsidRPr="00C61452">
              <w:rPr>
                <w:rFonts w:ascii="Cambria" w:hAnsi="Cambria"/>
                <w:b/>
                <w:sz w:val="24"/>
                <w:szCs w:val="24"/>
                <w:lang w:val="en-US"/>
              </w:rPr>
              <w:t>KPK</w:t>
            </w:r>
          </w:p>
        </w:tc>
        <w:tc>
          <w:tcPr>
            <w:tcW w:w="1719" w:type="dxa"/>
          </w:tcPr>
          <w:p w14:paraId="3C90C4B4" w14:textId="23A11D1B"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2</w:t>
            </w:r>
            <w:r w:rsidR="00E25E39" w:rsidRPr="00C61452">
              <w:rPr>
                <w:rFonts w:ascii="Cambria" w:hAnsi="Cambria"/>
                <w:b/>
                <w:sz w:val="24"/>
                <w:szCs w:val="24"/>
                <w:lang w:val="en-US"/>
              </w:rPr>
              <w:t>-Cities</w:t>
            </w:r>
          </w:p>
          <w:p w14:paraId="18D70356"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(Peshawar &amp; Haripur)</w:t>
            </w:r>
          </w:p>
        </w:tc>
        <w:tc>
          <w:tcPr>
            <w:tcW w:w="2430" w:type="dxa"/>
          </w:tcPr>
          <w:p w14:paraId="0BA7BAD5" w14:textId="2E628672"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3</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3CB746E2"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(Peshawar, </w:t>
            </w:r>
            <w:proofErr w:type="spellStart"/>
            <w:r w:rsidRPr="00C61452">
              <w:rPr>
                <w:rFonts w:ascii="Cambria" w:hAnsi="Cambria"/>
                <w:sz w:val="24"/>
                <w:szCs w:val="24"/>
                <w:lang w:val="en-US"/>
              </w:rPr>
              <w:t>Mardan</w:t>
            </w:r>
            <w:proofErr w:type="spellEnd"/>
            <w:r w:rsidRPr="00C61452">
              <w:rPr>
                <w:rFonts w:ascii="Cambria" w:hAnsi="Cambria"/>
                <w:sz w:val="24"/>
                <w:szCs w:val="24"/>
                <w:lang w:val="en-US"/>
              </w:rPr>
              <w:t xml:space="preserve"> &amp; Swat)</w:t>
            </w:r>
          </w:p>
        </w:tc>
        <w:tc>
          <w:tcPr>
            <w:tcW w:w="2160" w:type="dxa"/>
          </w:tcPr>
          <w:p w14:paraId="5E272D35" w14:textId="5AF12477"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2</w:t>
            </w:r>
            <w:r w:rsidR="00E25E39" w:rsidRPr="00C61452">
              <w:rPr>
                <w:rFonts w:ascii="Cambria" w:hAnsi="Cambria"/>
                <w:b/>
                <w:sz w:val="24"/>
                <w:szCs w:val="24"/>
                <w:lang w:val="en-US"/>
              </w:rPr>
              <w:t>-Cities</w:t>
            </w:r>
          </w:p>
          <w:p w14:paraId="1FFE33A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(Peshawar &amp; Haripur)</w:t>
            </w:r>
          </w:p>
        </w:tc>
        <w:tc>
          <w:tcPr>
            <w:tcW w:w="2250" w:type="dxa"/>
          </w:tcPr>
          <w:p w14:paraId="7611637D" w14:textId="01B14BEA"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4</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1422A4FB"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(Peshawar, </w:t>
            </w:r>
            <w:proofErr w:type="spellStart"/>
            <w:r w:rsidRPr="00C61452">
              <w:rPr>
                <w:rFonts w:ascii="Cambria" w:hAnsi="Cambria"/>
                <w:sz w:val="24"/>
                <w:szCs w:val="24"/>
                <w:lang w:val="en-US"/>
              </w:rPr>
              <w:t>Bannu</w:t>
            </w:r>
            <w:proofErr w:type="spellEnd"/>
            <w:r w:rsidRPr="00C61452">
              <w:rPr>
                <w:rFonts w:ascii="Cambria" w:hAnsi="Cambria"/>
                <w:sz w:val="24"/>
                <w:szCs w:val="24"/>
                <w:lang w:val="en-US"/>
              </w:rPr>
              <w:t xml:space="preserve">, </w:t>
            </w:r>
            <w:proofErr w:type="spellStart"/>
            <w:r w:rsidRPr="00C61452">
              <w:rPr>
                <w:rFonts w:ascii="Cambria" w:hAnsi="Cambria"/>
                <w:sz w:val="24"/>
                <w:szCs w:val="24"/>
                <w:lang w:val="en-US"/>
              </w:rPr>
              <w:t>Mardan</w:t>
            </w:r>
            <w:proofErr w:type="spellEnd"/>
            <w:r w:rsidRPr="00C61452">
              <w:rPr>
                <w:rFonts w:ascii="Cambria" w:hAnsi="Cambria"/>
                <w:sz w:val="24"/>
                <w:szCs w:val="24"/>
                <w:lang w:val="en-US"/>
              </w:rPr>
              <w:t xml:space="preserve"> &amp; Haripur)</w:t>
            </w:r>
          </w:p>
        </w:tc>
      </w:tr>
      <w:tr w:rsidR="00820F35" w:rsidRPr="00C61452" w14:paraId="279AE47D" w14:textId="77777777" w:rsidTr="00E25E39">
        <w:trPr>
          <w:trHeight w:val="400"/>
          <w:jc w:val="center"/>
        </w:trPr>
        <w:tc>
          <w:tcPr>
            <w:tcW w:w="1678" w:type="dxa"/>
            <w:shd w:val="clear" w:color="auto" w:fill="auto"/>
            <w:vAlign w:val="center"/>
          </w:tcPr>
          <w:p w14:paraId="31074AEA" w14:textId="77777777" w:rsidR="00820F35" w:rsidRPr="00C61452" w:rsidRDefault="00820F35" w:rsidP="00E25E39">
            <w:pPr>
              <w:spacing w:after="0"/>
              <w:jc w:val="both"/>
              <w:rPr>
                <w:rFonts w:ascii="Cambria" w:hAnsi="Cambria"/>
                <w:b/>
                <w:sz w:val="24"/>
                <w:szCs w:val="24"/>
                <w:lang w:val="en-US"/>
              </w:rPr>
            </w:pPr>
            <w:proofErr w:type="spellStart"/>
            <w:r w:rsidRPr="00C61452">
              <w:rPr>
                <w:rFonts w:ascii="Cambria" w:hAnsi="Cambria"/>
                <w:b/>
                <w:sz w:val="24"/>
                <w:szCs w:val="24"/>
                <w:lang w:val="en-US"/>
              </w:rPr>
              <w:t>Balochistan</w:t>
            </w:r>
            <w:proofErr w:type="spellEnd"/>
          </w:p>
        </w:tc>
        <w:tc>
          <w:tcPr>
            <w:tcW w:w="1719" w:type="dxa"/>
          </w:tcPr>
          <w:p w14:paraId="7FD1C5A6" w14:textId="3317B49C" w:rsidR="00820F35" w:rsidRPr="00C61452" w:rsidRDefault="00820F35" w:rsidP="00E25E39">
            <w:pPr>
              <w:spacing w:after="0" w:line="240" w:lineRule="auto"/>
              <w:rPr>
                <w:rFonts w:ascii="Cambria" w:hAnsi="Cambria"/>
                <w:sz w:val="24"/>
                <w:szCs w:val="24"/>
                <w:lang w:val="en-US"/>
              </w:rPr>
            </w:pPr>
            <w:r w:rsidRPr="00C61452">
              <w:rPr>
                <w:rFonts w:ascii="Cambria" w:hAnsi="Cambria"/>
                <w:b/>
                <w:sz w:val="24"/>
                <w:szCs w:val="24"/>
                <w:lang w:val="en-US"/>
              </w:rPr>
              <w:t>1</w:t>
            </w:r>
            <w:r w:rsidR="00E25E39" w:rsidRPr="00C61452">
              <w:rPr>
                <w:rFonts w:ascii="Cambria" w:hAnsi="Cambria"/>
                <w:b/>
                <w:sz w:val="24"/>
                <w:szCs w:val="24"/>
                <w:lang w:val="en-US"/>
              </w:rPr>
              <w:t>-City</w:t>
            </w:r>
          </w:p>
          <w:p w14:paraId="2D987EEC"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(Quetta)</w:t>
            </w:r>
          </w:p>
        </w:tc>
        <w:tc>
          <w:tcPr>
            <w:tcW w:w="2430" w:type="dxa"/>
          </w:tcPr>
          <w:p w14:paraId="4E49E2E6" w14:textId="1600428B"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2</w:t>
            </w:r>
            <w:r w:rsidR="00E25E39" w:rsidRPr="00C61452">
              <w:rPr>
                <w:rFonts w:ascii="Cambria" w:hAnsi="Cambria"/>
                <w:b/>
                <w:sz w:val="24"/>
                <w:szCs w:val="24"/>
                <w:lang w:val="en-US"/>
              </w:rPr>
              <w:t>-Cities</w:t>
            </w:r>
            <w:r w:rsidRPr="00C61452">
              <w:rPr>
                <w:rFonts w:ascii="Cambria" w:hAnsi="Cambria"/>
                <w:b/>
                <w:sz w:val="24"/>
                <w:szCs w:val="24"/>
                <w:lang w:val="en-US"/>
              </w:rPr>
              <w:t xml:space="preserve"> </w:t>
            </w:r>
          </w:p>
          <w:p w14:paraId="0392701E"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 xml:space="preserve">(Quetta &amp; </w:t>
            </w:r>
            <w:proofErr w:type="spellStart"/>
            <w:r w:rsidRPr="00C61452">
              <w:rPr>
                <w:rFonts w:ascii="Cambria" w:hAnsi="Cambria"/>
                <w:sz w:val="24"/>
                <w:szCs w:val="24"/>
                <w:lang w:val="en-US"/>
              </w:rPr>
              <w:t>Kech</w:t>
            </w:r>
            <w:proofErr w:type="spellEnd"/>
            <w:r w:rsidRPr="00C61452">
              <w:rPr>
                <w:rFonts w:ascii="Cambria" w:hAnsi="Cambria"/>
                <w:sz w:val="24"/>
                <w:szCs w:val="24"/>
                <w:lang w:val="en-US"/>
              </w:rPr>
              <w:t>/</w:t>
            </w:r>
            <w:proofErr w:type="spellStart"/>
            <w:r w:rsidRPr="00C61452">
              <w:rPr>
                <w:rFonts w:ascii="Cambria" w:hAnsi="Cambria"/>
                <w:sz w:val="24"/>
                <w:szCs w:val="24"/>
                <w:lang w:val="en-US"/>
              </w:rPr>
              <w:t>Turbat</w:t>
            </w:r>
            <w:proofErr w:type="spellEnd"/>
            <w:r w:rsidRPr="00C61452">
              <w:rPr>
                <w:rFonts w:ascii="Cambria" w:hAnsi="Cambria"/>
                <w:sz w:val="24"/>
                <w:szCs w:val="24"/>
                <w:lang w:val="en-US"/>
              </w:rPr>
              <w:t>)</w:t>
            </w:r>
          </w:p>
        </w:tc>
        <w:tc>
          <w:tcPr>
            <w:tcW w:w="2160" w:type="dxa"/>
          </w:tcPr>
          <w:p w14:paraId="23E3EB38" w14:textId="471707A9"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1</w:t>
            </w:r>
            <w:r w:rsidR="00E25E39" w:rsidRPr="00C61452">
              <w:rPr>
                <w:rFonts w:ascii="Cambria" w:hAnsi="Cambria"/>
                <w:b/>
                <w:sz w:val="24"/>
                <w:szCs w:val="24"/>
                <w:lang w:val="en-US"/>
              </w:rPr>
              <w:t>-City</w:t>
            </w:r>
          </w:p>
          <w:p w14:paraId="79C37F48"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(Quetta)</w:t>
            </w:r>
          </w:p>
        </w:tc>
        <w:tc>
          <w:tcPr>
            <w:tcW w:w="2250" w:type="dxa"/>
          </w:tcPr>
          <w:p w14:paraId="5BF6F959" w14:textId="364827E9" w:rsidR="00820F35" w:rsidRPr="00C61452" w:rsidRDefault="00820F35" w:rsidP="00E25E39">
            <w:pPr>
              <w:spacing w:after="0" w:line="240" w:lineRule="auto"/>
              <w:rPr>
                <w:rFonts w:ascii="Cambria" w:hAnsi="Cambria"/>
                <w:b/>
                <w:sz w:val="24"/>
                <w:szCs w:val="24"/>
                <w:lang w:val="en-US"/>
              </w:rPr>
            </w:pPr>
            <w:r w:rsidRPr="00C61452">
              <w:rPr>
                <w:rFonts w:ascii="Cambria" w:hAnsi="Cambria"/>
                <w:b/>
                <w:sz w:val="24"/>
                <w:szCs w:val="24"/>
                <w:lang w:val="en-US"/>
              </w:rPr>
              <w:t>1</w:t>
            </w:r>
            <w:r w:rsidR="00E25E39" w:rsidRPr="00C61452">
              <w:rPr>
                <w:rFonts w:ascii="Cambria" w:hAnsi="Cambria"/>
                <w:b/>
                <w:sz w:val="24"/>
                <w:szCs w:val="24"/>
                <w:lang w:val="en-US"/>
              </w:rPr>
              <w:t>-City</w:t>
            </w:r>
            <w:r w:rsidRPr="00C61452">
              <w:rPr>
                <w:rFonts w:ascii="Cambria" w:hAnsi="Cambria"/>
                <w:b/>
                <w:sz w:val="24"/>
                <w:szCs w:val="24"/>
                <w:lang w:val="en-US"/>
              </w:rPr>
              <w:t xml:space="preserve"> </w:t>
            </w:r>
          </w:p>
          <w:p w14:paraId="2CC89F7A" w14:textId="77777777" w:rsidR="00820F35" w:rsidRPr="00C61452" w:rsidRDefault="00820F35" w:rsidP="00E25E39">
            <w:pPr>
              <w:spacing w:after="0" w:line="240" w:lineRule="auto"/>
              <w:rPr>
                <w:rFonts w:ascii="Cambria" w:hAnsi="Cambria"/>
                <w:sz w:val="24"/>
                <w:szCs w:val="24"/>
                <w:lang w:val="en-US"/>
              </w:rPr>
            </w:pPr>
            <w:r w:rsidRPr="00C61452">
              <w:rPr>
                <w:rFonts w:ascii="Cambria" w:hAnsi="Cambria"/>
                <w:sz w:val="24"/>
                <w:szCs w:val="24"/>
                <w:lang w:val="en-US"/>
              </w:rPr>
              <w:t>(Quetta)</w:t>
            </w:r>
          </w:p>
        </w:tc>
      </w:tr>
      <w:tr w:rsidR="00820F35" w:rsidRPr="00C61452" w14:paraId="4AB6F7DC" w14:textId="77777777" w:rsidTr="00E25E39">
        <w:trPr>
          <w:trHeight w:val="400"/>
          <w:jc w:val="center"/>
        </w:trPr>
        <w:tc>
          <w:tcPr>
            <w:tcW w:w="1678" w:type="dxa"/>
            <w:shd w:val="clear" w:color="auto" w:fill="auto"/>
            <w:vAlign w:val="center"/>
          </w:tcPr>
          <w:p w14:paraId="7C3C48BA"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Total</w:t>
            </w:r>
          </w:p>
        </w:tc>
        <w:tc>
          <w:tcPr>
            <w:tcW w:w="1719" w:type="dxa"/>
            <w:shd w:val="clear" w:color="auto" w:fill="auto"/>
            <w:vAlign w:val="center"/>
          </w:tcPr>
          <w:p w14:paraId="2FBF060D"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12</w:t>
            </w:r>
          </w:p>
        </w:tc>
        <w:tc>
          <w:tcPr>
            <w:tcW w:w="2430" w:type="dxa"/>
            <w:shd w:val="clear" w:color="auto" w:fill="auto"/>
            <w:vAlign w:val="center"/>
          </w:tcPr>
          <w:p w14:paraId="4E57EB93"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28</w:t>
            </w:r>
          </w:p>
        </w:tc>
        <w:tc>
          <w:tcPr>
            <w:tcW w:w="2160" w:type="dxa"/>
            <w:shd w:val="clear" w:color="auto" w:fill="auto"/>
            <w:vAlign w:val="center"/>
          </w:tcPr>
          <w:p w14:paraId="1DF551DA"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21</w:t>
            </w:r>
          </w:p>
        </w:tc>
        <w:tc>
          <w:tcPr>
            <w:tcW w:w="2250" w:type="dxa"/>
            <w:shd w:val="clear" w:color="auto" w:fill="auto"/>
            <w:vAlign w:val="center"/>
          </w:tcPr>
          <w:p w14:paraId="6751DDCD" w14:textId="77777777" w:rsidR="00820F35" w:rsidRPr="00C61452" w:rsidRDefault="00820F35" w:rsidP="00820F35">
            <w:pPr>
              <w:jc w:val="both"/>
              <w:rPr>
                <w:rFonts w:ascii="Cambria" w:hAnsi="Cambria"/>
                <w:b/>
                <w:sz w:val="24"/>
                <w:szCs w:val="24"/>
                <w:lang w:val="en-US"/>
              </w:rPr>
            </w:pPr>
            <w:r w:rsidRPr="00C61452">
              <w:rPr>
                <w:rFonts w:ascii="Cambria" w:hAnsi="Cambria"/>
                <w:b/>
                <w:sz w:val="24"/>
                <w:szCs w:val="24"/>
                <w:lang w:val="en-US"/>
              </w:rPr>
              <w:t>21</w:t>
            </w:r>
          </w:p>
        </w:tc>
      </w:tr>
    </w:tbl>
    <w:p w14:paraId="595FEBBE" w14:textId="534D8E9F" w:rsidR="00820F35" w:rsidRPr="00C61452" w:rsidRDefault="00820F35" w:rsidP="00820F35">
      <w:pPr>
        <w:jc w:val="both"/>
        <w:rPr>
          <w:rFonts w:ascii="Cambria" w:hAnsi="Cambria"/>
          <w:sz w:val="24"/>
          <w:szCs w:val="24"/>
          <w:lang w:val="en-IN"/>
        </w:rPr>
      </w:pPr>
    </w:p>
    <w:p w14:paraId="638F444F" w14:textId="68E05425" w:rsidR="00E25E39" w:rsidRPr="00C61452" w:rsidRDefault="00E25E39" w:rsidP="00E25E39">
      <w:pPr>
        <w:pStyle w:val="Heading1"/>
        <w:rPr>
          <w:rFonts w:ascii="Cambria" w:hAnsi="Cambria"/>
          <w:b/>
          <w:sz w:val="28"/>
          <w:szCs w:val="24"/>
          <w:lang w:val="en-IN"/>
        </w:rPr>
      </w:pPr>
      <w:bookmarkStart w:id="7" w:name="_Toc523906120"/>
      <w:r w:rsidRPr="00C61452">
        <w:rPr>
          <w:rFonts w:ascii="Cambria" w:hAnsi="Cambria"/>
          <w:b/>
          <w:sz w:val="28"/>
          <w:szCs w:val="24"/>
          <w:lang w:val="en-IN"/>
        </w:rPr>
        <w:t>Human Rights Case No. 25819-P/2018 (</w:t>
      </w:r>
      <w:proofErr w:type="spellStart"/>
      <w:r w:rsidRPr="00C61452">
        <w:rPr>
          <w:rFonts w:ascii="Cambria" w:hAnsi="Cambria"/>
          <w:b/>
          <w:sz w:val="28"/>
          <w:szCs w:val="24"/>
          <w:lang w:val="en-IN"/>
        </w:rPr>
        <w:t>Jallalpur</w:t>
      </w:r>
      <w:proofErr w:type="spellEnd"/>
      <w:r w:rsidRPr="00C61452">
        <w:rPr>
          <w:rFonts w:ascii="Cambria" w:hAnsi="Cambria"/>
          <w:b/>
          <w:sz w:val="28"/>
          <w:szCs w:val="24"/>
          <w:lang w:val="en-IN"/>
        </w:rPr>
        <w:t xml:space="preserve"> </w:t>
      </w:r>
      <w:proofErr w:type="spellStart"/>
      <w:r w:rsidRPr="00C61452">
        <w:rPr>
          <w:rFonts w:ascii="Cambria" w:hAnsi="Cambria"/>
          <w:b/>
          <w:sz w:val="28"/>
          <w:szCs w:val="24"/>
          <w:lang w:val="en-IN"/>
        </w:rPr>
        <w:t>Jattan</w:t>
      </w:r>
      <w:proofErr w:type="spellEnd"/>
      <w:r w:rsidRPr="00C61452">
        <w:rPr>
          <w:rFonts w:ascii="Cambria" w:hAnsi="Cambria"/>
          <w:b/>
          <w:sz w:val="28"/>
          <w:szCs w:val="24"/>
          <w:lang w:val="en-IN"/>
        </w:rPr>
        <w:t xml:space="preserve"> AIDS victims)</w:t>
      </w:r>
      <w:bookmarkEnd w:id="7"/>
    </w:p>
    <w:p w14:paraId="413BE8CA" w14:textId="77777777" w:rsidR="002813DF" w:rsidRPr="00C61452" w:rsidRDefault="002813DF" w:rsidP="002813DF">
      <w:pPr>
        <w:jc w:val="both"/>
        <w:rPr>
          <w:rFonts w:ascii="Cambria" w:hAnsi="Cambria"/>
          <w:sz w:val="24"/>
          <w:szCs w:val="24"/>
          <w:lang w:val="en-US"/>
        </w:rPr>
      </w:pPr>
      <w:r w:rsidRPr="00C61452">
        <w:rPr>
          <w:rFonts w:ascii="Cambria" w:hAnsi="Cambria"/>
          <w:sz w:val="24"/>
          <w:szCs w:val="24"/>
          <w:lang w:val="en-US"/>
        </w:rPr>
        <w:t xml:space="preserve">In the background of Jalalpur </w:t>
      </w:r>
      <w:proofErr w:type="spellStart"/>
      <w:r w:rsidRPr="00C61452">
        <w:rPr>
          <w:rFonts w:ascii="Cambria" w:hAnsi="Cambria"/>
          <w:sz w:val="24"/>
          <w:szCs w:val="24"/>
          <w:lang w:val="en-US"/>
        </w:rPr>
        <w:t>Jattan</w:t>
      </w:r>
      <w:proofErr w:type="spellEnd"/>
      <w:r w:rsidRPr="00C61452">
        <w:rPr>
          <w:rFonts w:ascii="Cambria" w:hAnsi="Cambria"/>
          <w:sz w:val="24"/>
          <w:szCs w:val="24"/>
          <w:lang w:val="en-US"/>
        </w:rPr>
        <w:t xml:space="preserve"> case (2008), a case was filed in the Supreme Court of Pakistan for review and investigation of the outbreak. In a hearing held on August 3</w:t>
      </w:r>
      <w:r w:rsidRPr="00C61452">
        <w:rPr>
          <w:rFonts w:ascii="Cambria" w:hAnsi="Cambria"/>
          <w:sz w:val="24"/>
          <w:szCs w:val="24"/>
          <w:vertAlign w:val="superscript"/>
          <w:lang w:val="en-US"/>
        </w:rPr>
        <w:t>rd</w:t>
      </w:r>
      <w:r w:rsidRPr="00C61452">
        <w:rPr>
          <w:rFonts w:ascii="Cambria" w:hAnsi="Cambria"/>
          <w:sz w:val="24"/>
          <w:szCs w:val="24"/>
          <w:lang w:val="en-US"/>
        </w:rPr>
        <w:t xml:space="preserve"> 2018 the </w:t>
      </w:r>
      <w:proofErr w:type="spellStart"/>
      <w:r w:rsidRPr="00C61452">
        <w:rPr>
          <w:rFonts w:ascii="Cambria" w:hAnsi="Cambria"/>
          <w:sz w:val="24"/>
          <w:szCs w:val="24"/>
          <w:lang w:val="en-US"/>
        </w:rPr>
        <w:t>Honourable</w:t>
      </w:r>
      <w:proofErr w:type="spellEnd"/>
      <w:r w:rsidRPr="00C61452">
        <w:rPr>
          <w:rFonts w:ascii="Cambria" w:hAnsi="Cambria"/>
          <w:sz w:val="24"/>
          <w:szCs w:val="24"/>
          <w:lang w:val="en-US"/>
        </w:rPr>
        <w:t xml:space="preserve"> Supreme Court constituted a Committee with the following TORs:</w:t>
      </w:r>
    </w:p>
    <w:p w14:paraId="325E7336" w14:textId="77777777" w:rsidR="002813DF" w:rsidRPr="00C61452" w:rsidRDefault="002813DF" w:rsidP="002813DF">
      <w:pPr>
        <w:numPr>
          <w:ilvl w:val="0"/>
          <w:numId w:val="6"/>
        </w:numPr>
        <w:tabs>
          <w:tab w:val="num" w:pos="720"/>
        </w:tabs>
        <w:spacing w:after="0"/>
        <w:jc w:val="both"/>
        <w:rPr>
          <w:rFonts w:ascii="Cambria" w:hAnsi="Cambria"/>
          <w:sz w:val="24"/>
          <w:szCs w:val="24"/>
          <w:lang w:val="en-IN"/>
        </w:rPr>
      </w:pPr>
      <w:r w:rsidRPr="00C61452">
        <w:rPr>
          <w:rFonts w:ascii="Cambria" w:hAnsi="Cambria"/>
          <w:sz w:val="24"/>
          <w:szCs w:val="24"/>
          <w:lang w:val="en-IN"/>
        </w:rPr>
        <w:t>Expansion of quality preventive and treatment services for Key Populations across Pakistan</w:t>
      </w:r>
    </w:p>
    <w:p w14:paraId="6C76B2AF" w14:textId="77777777" w:rsidR="002813DF" w:rsidRPr="00C61452" w:rsidRDefault="002813DF" w:rsidP="002813DF">
      <w:pPr>
        <w:numPr>
          <w:ilvl w:val="0"/>
          <w:numId w:val="6"/>
        </w:numPr>
        <w:tabs>
          <w:tab w:val="num" w:pos="720"/>
        </w:tabs>
        <w:spacing w:after="0"/>
        <w:jc w:val="both"/>
        <w:rPr>
          <w:rFonts w:ascii="Cambria" w:hAnsi="Cambria"/>
          <w:sz w:val="24"/>
          <w:szCs w:val="24"/>
          <w:lang w:val="en-IN"/>
        </w:rPr>
      </w:pPr>
      <w:r w:rsidRPr="00C61452">
        <w:rPr>
          <w:rFonts w:ascii="Cambria" w:hAnsi="Cambria"/>
          <w:sz w:val="24"/>
          <w:szCs w:val="24"/>
          <w:lang w:val="en-IN"/>
        </w:rPr>
        <w:t>Non-stigmatised and evidence-based awareness campaign through print, electronic and social media</w:t>
      </w:r>
    </w:p>
    <w:p w14:paraId="20B1DC23" w14:textId="77777777" w:rsidR="002813DF" w:rsidRPr="00C61452" w:rsidRDefault="002813DF" w:rsidP="002813DF">
      <w:pPr>
        <w:numPr>
          <w:ilvl w:val="0"/>
          <w:numId w:val="6"/>
        </w:numPr>
        <w:tabs>
          <w:tab w:val="num" w:pos="720"/>
        </w:tabs>
        <w:spacing w:after="0"/>
        <w:jc w:val="both"/>
        <w:rPr>
          <w:rFonts w:ascii="Cambria" w:hAnsi="Cambria"/>
          <w:sz w:val="24"/>
          <w:szCs w:val="24"/>
        </w:rPr>
      </w:pPr>
      <w:r w:rsidRPr="00C61452">
        <w:rPr>
          <w:rFonts w:ascii="Cambria" w:hAnsi="Cambria"/>
          <w:sz w:val="24"/>
          <w:szCs w:val="24"/>
          <w:lang w:val="en-IN"/>
        </w:rPr>
        <w:t>Enabling environment in the light of basic human rights implementation</w:t>
      </w:r>
    </w:p>
    <w:p w14:paraId="6256E83B" w14:textId="77777777" w:rsidR="002813DF" w:rsidRPr="00C61452" w:rsidRDefault="002813DF" w:rsidP="002813DF">
      <w:pPr>
        <w:numPr>
          <w:ilvl w:val="0"/>
          <w:numId w:val="6"/>
        </w:numPr>
        <w:tabs>
          <w:tab w:val="num" w:pos="720"/>
        </w:tabs>
        <w:spacing w:after="0"/>
        <w:jc w:val="both"/>
        <w:rPr>
          <w:rFonts w:ascii="Cambria" w:hAnsi="Cambria"/>
          <w:sz w:val="24"/>
          <w:szCs w:val="24"/>
        </w:rPr>
      </w:pPr>
      <w:r w:rsidRPr="00C61452">
        <w:rPr>
          <w:rFonts w:ascii="Cambria" w:hAnsi="Cambria"/>
          <w:sz w:val="24"/>
          <w:szCs w:val="24"/>
          <w:lang w:val="en-IN"/>
        </w:rPr>
        <w:t>To strengthen the mechanism of monitoring and evaluation of HIV services, preventive services as well as curative services and care.</w:t>
      </w:r>
    </w:p>
    <w:p w14:paraId="3B17FE25" w14:textId="77777777" w:rsidR="002813DF" w:rsidRPr="00C61452" w:rsidRDefault="002813DF" w:rsidP="002813DF">
      <w:pPr>
        <w:numPr>
          <w:ilvl w:val="0"/>
          <w:numId w:val="6"/>
        </w:numPr>
        <w:tabs>
          <w:tab w:val="num" w:pos="720"/>
        </w:tabs>
        <w:spacing w:after="0"/>
        <w:jc w:val="both"/>
        <w:rPr>
          <w:rFonts w:ascii="Cambria" w:hAnsi="Cambria"/>
          <w:sz w:val="24"/>
          <w:szCs w:val="24"/>
        </w:rPr>
      </w:pPr>
      <w:r w:rsidRPr="00C61452">
        <w:rPr>
          <w:rFonts w:ascii="Cambria" w:hAnsi="Cambria"/>
          <w:sz w:val="24"/>
          <w:szCs w:val="24"/>
          <w:lang w:val="en-IN"/>
        </w:rPr>
        <w:t>To review all the Provincial AIDS Strategy and set recommendations.</w:t>
      </w:r>
    </w:p>
    <w:p w14:paraId="5C91AC3F" w14:textId="77777777" w:rsidR="002813DF" w:rsidRPr="00C61452" w:rsidRDefault="002813DF" w:rsidP="002813DF">
      <w:pPr>
        <w:jc w:val="both"/>
        <w:rPr>
          <w:rFonts w:ascii="Cambria" w:hAnsi="Cambria"/>
          <w:sz w:val="24"/>
          <w:szCs w:val="24"/>
          <w:lang w:val="en-US"/>
        </w:rPr>
      </w:pPr>
    </w:p>
    <w:p w14:paraId="47CAD5BA" w14:textId="3B057CCE" w:rsidR="002813DF" w:rsidRPr="00C61452" w:rsidRDefault="002813DF" w:rsidP="002813DF">
      <w:pPr>
        <w:jc w:val="both"/>
        <w:rPr>
          <w:rFonts w:ascii="Cambria" w:hAnsi="Cambria"/>
          <w:sz w:val="24"/>
          <w:szCs w:val="24"/>
          <w:lang w:val="en-US"/>
        </w:rPr>
      </w:pPr>
      <w:r w:rsidRPr="00C61452">
        <w:rPr>
          <w:rFonts w:ascii="Cambria" w:hAnsi="Cambria"/>
          <w:sz w:val="24"/>
          <w:szCs w:val="24"/>
          <w:lang w:val="en-US"/>
        </w:rPr>
        <w:t xml:space="preserve">The nine-member committee is headed by the National Programme Manager, NACP and includes Provincial AIDS Control Program Managers, APLHIV, </w:t>
      </w:r>
      <w:proofErr w:type="spellStart"/>
      <w:r w:rsidRPr="00C61452">
        <w:rPr>
          <w:rFonts w:ascii="Cambria" w:hAnsi="Cambria"/>
          <w:sz w:val="24"/>
          <w:szCs w:val="24"/>
          <w:lang w:val="en-US"/>
        </w:rPr>
        <w:t>Nai-Zindagi</w:t>
      </w:r>
      <w:proofErr w:type="spellEnd"/>
      <w:r w:rsidRPr="00C61452">
        <w:rPr>
          <w:rFonts w:ascii="Cambria" w:hAnsi="Cambria"/>
          <w:sz w:val="24"/>
          <w:szCs w:val="24"/>
          <w:lang w:val="en-US"/>
        </w:rPr>
        <w:t xml:space="preserve">, CSOs members and three UN agencies including UNAIDS, WHO and UNDP as co-opted members. </w:t>
      </w:r>
    </w:p>
    <w:p w14:paraId="37ACC131" w14:textId="425C9033" w:rsidR="002813DF" w:rsidRPr="00C61452" w:rsidRDefault="002813DF" w:rsidP="002813DF">
      <w:pPr>
        <w:jc w:val="both"/>
        <w:rPr>
          <w:rFonts w:ascii="Cambria" w:hAnsi="Cambria"/>
          <w:sz w:val="24"/>
          <w:szCs w:val="24"/>
          <w:lang w:val="en-IN"/>
        </w:rPr>
      </w:pPr>
      <w:r w:rsidRPr="00C61452">
        <w:rPr>
          <w:rFonts w:ascii="Cambria" w:hAnsi="Cambria"/>
          <w:sz w:val="24"/>
          <w:szCs w:val="24"/>
          <w:lang w:val="en-US"/>
        </w:rPr>
        <w:t>The committee in its meeting held on 20</w:t>
      </w:r>
      <w:r w:rsidRPr="00C61452">
        <w:rPr>
          <w:rFonts w:ascii="Cambria" w:hAnsi="Cambria"/>
          <w:sz w:val="24"/>
          <w:szCs w:val="24"/>
          <w:vertAlign w:val="superscript"/>
          <w:lang w:val="en-US"/>
        </w:rPr>
        <w:t>th</w:t>
      </w:r>
      <w:r w:rsidRPr="00C61452">
        <w:rPr>
          <w:rFonts w:ascii="Cambria" w:hAnsi="Cambria"/>
          <w:sz w:val="24"/>
          <w:szCs w:val="24"/>
          <w:lang w:val="en-US"/>
        </w:rPr>
        <w:t xml:space="preserve"> August developed a matrix (given below) against each point of term of reference with gaps and recommendation with timelines and responsibilities to address the reoccurrence of such grave epidemiological issues in the country. </w:t>
      </w:r>
    </w:p>
    <w:tbl>
      <w:tblPr>
        <w:tblStyle w:val="TableGrid"/>
        <w:tblpPr w:leftFromText="180" w:rightFromText="180" w:vertAnchor="text" w:horzAnchor="page" w:tblpX="886" w:tblpY="343"/>
        <w:tblW w:w="5683" w:type="pct"/>
        <w:tblLook w:val="04A0" w:firstRow="1" w:lastRow="0" w:firstColumn="1" w:lastColumn="0" w:noHBand="0" w:noVBand="1"/>
      </w:tblPr>
      <w:tblGrid>
        <w:gridCol w:w="1997"/>
        <w:gridCol w:w="2573"/>
        <w:gridCol w:w="2217"/>
        <w:gridCol w:w="3840"/>
      </w:tblGrid>
      <w:tr w:rsidR="006D293E" w:rsidRPr="00C61452" w14:paraId="6FCDB362" w14:textId="77777777" w:rsidTr="002813DF">
        <w:tc>
          <w:tcPr>
            <w:tcW w:w="940" w:type="pct"/>
            <w:shd w:val="clear" w:color="auto" w:fill="DABEEC" w:themeFill="accent6" w:themeFillTint="66"/>
          </w:tcPr>
          <w:p w14:paraId="21F294D1" w14:textId="77777777" w:rsidR="002813DF" w:rsidRPr="00C61452" w:rsidRDefault="002813DF" w:rsidP="00C61452">
            <w:pPr>
              <w:rPr>
                <w:rFonts w:ascii="Cambria" w:hAnsi="Cambria"/>
                <w:sz w:val="24"/>
                <w:szCs w:val="24"/>
                <w:lang w:val="en-US"/>
              </w:rPr>
            </w:pPr>
            <w:r w:rsidRPr="00C61452">
              <w:rPr>
                <w:rFonts w:ascii="Cambria" w:hAnsi="Cambria"/>
                <w:b/>
                <w:bCs/>
                <w:sz w:val="24"/>
                <w:szCs w:val="24"/>
                <w:lang w:val="en-US"/>
              </w:rPr>
              <w:t>Gaps</w:t>
            </w:r>
          </w:p>
        </w:tc>
        <w:tc>
          <w:tcPr>
            <w:tcW w:w="1281" w:type="pct"/>
            <w:shd w:val="clear" w:color="auto" w:fill="DABEEC" w:themeFill="accent6" w:themeFillTint="66"/>
          </w:tcPr>
          <w:p w14:paraId="7243CFB1" w14:textId="77777777" w:rsidR="002813DF" w:rsidRPr="00C61452" w:rsidRDefault="002813DF" w:rsidP="00C61452">
            <w:pPr>
              <w:rPr>
                <w:rFonts w:ascii="Cambria" w:hAnsi="Cambria"/>
                <w:sz w:val="24"/>
                <w:szCs w:val="24"/>
                <w:lang w:val="en-US"/>
              </w:rPr>
            </w:pPr>
            <w:r w:rsidRPr="00C61452">
              <w:rPr>
                <w:rFonts w:ascii="Cambria" w:hAnsi="Cambria"/>
                <w:b/>
                <w:bCs/>
                <w:sz w:val="24"/>
                <w:szCs w:val="24"/>
                <w:lang w:val="en-US"/>
              </w:rPr>
              <w:t>Recommendations</w:t>
            </w:r>
          </w:p>
        </w:tc>
        <w:tc>
          <w:tcPr>
            <w:tcW w:w="937" w:type="pct"/>
            <w:shd w:val="clear" w:color="auto" w:fill="DABEEC" w:themeFill="accent6" w:themeFillTint="66"/>
          </w:tcPr>
          <w:p w14:paraId="2E83BB3A" w14:textId="77777777" w:rsidR="002813DF" w:rsidRPr="00C61452" w:rsidRDefault="002813DF" w:rsidP="00C61452">
            <w:pPr>
              <w:rPr>
                <w:rFonts w:ascii="Cambria" w:hAnsi="Cambria"/>
                <w:sz w:val="24"/>
                <w:szCs w:val="24"/>
                <w:lang w:val="en-US"/>
              </w:rPr>
            </w:pPr>
            <w:r w:rsidRPr="00C61452">
              <w:rPr>
                <w:rFonts w:ascii="Cambria" w:hAnsi="Cambria"/>
                <w:b/>
                <w:bCs/>
                <w:sz w:val="24"/>
                <w:szCs w:val="24"/>
                <w:lang w:val="en-US"/>
              </w:rPr>
              <w:t>Responsibilities and Timelines</w:t>
            </w:r>
          </w:p>
        </w:tc>
        <w:tc>
          <w:tcPr>
            <w:tcW w:w="1842" w:type="pct"/>
            <w:shd w:val="clear" w:color="auto" w:fill="DABEEC" w:themeFill="accent6" w:themeFillTint="66"/>
          </w:tcPr>
          <w:p w14:paraId="0EB278B7" w14:textId="77777777" w:rsidR="002813DF" w:rsidRPr="00C61452" w:rsidRDefault="002813DF" w:rsidP="002813DF">
            <w:pPr>
              <w:jc w:val="both"/>
              <w:rPr>
                <w:rFonts w:ascii="Cambria" w:hAnsi="Cambria"/>
                <w:sz w:val="24"/>
                <w:szCs w:val="24"/>
                <w:lang w:val="en-US"/>
              </w:rPr>
            </w:pPr>
            <w:r w:rsidRPr="00C61452">
              <w:rPr>
                <w:rFonts w:ascii="Cambria" w:hAnsi="Cambria"/>
                <w:b/>
                <w:bCs/>
                <w:sz w:val="24"/>
                <w:szCs w:val="24"/>
                <w:lang w:val="en-US"/>
              </w:rPr>
              <w:t>Cross Cutting Recommendations</w:t>
            </w:r>
          </w:p>
        </w:tc>
      </w:tr>
      <w:tr w:rsidR="002813DF" w:rsidRPr="00C61452" w14:paraId="412DA1FB" w14:textId="77777777" w:rsidTr="002813DF">
        <w:trPr>
          <w:trHeight w:val="269"/>
        </w:trPr>
        <w:tc>
          <w:tcPr>
            <w:tcW w:w="5000" w:type="pct"/>
            <w:gridSpan w:val="4"/>
            <w:shd w:val="clear" w:color="auto" w:fill="auto"/>
          </w:tcPr>
          <w:p w14:paraId="4167AB91" w14:textId="77777777" w:rsidR="002813DF" w:rsidRPr="00C61452" w:rsidRDefault="002813DF" w:rsidP="00C61452">
            <w:pPr>
              <w:rPr>
                <w:rFonts w:ascii="Cambria" w:hAnsi="Cambria"/>
                <w:b/>
                <w:bCs/>
                <w:sz w:val="24"/>
                <w:szCs w:val="24"/>
                <w:lang w:val="en-GB"/>
              </w:rPr>
            </w:pPr>
            <w:r w:rsidRPr="00C61452">
              <w:rPr>
                <w:rFonts w:ascii="Cambria" w:hAnsi="Cambria"/>
                <w:b/>
                <w:bCs/>
                <w:sz w:val="24"/>
                <w:szCs w:val="24"/>
                <w:lang w:val="en-GB"/>
              </w:rPr>
              <w:t>TOR-I: REVIEW ALL PROVINCIAL (PLUS PAS-III 2017-2021) &amp; SET RECOMMENDATIONS</w:t>
            </w:r>
          </w:p>
        </w:tc>
      </w:tr>
      <w:tr w:rsidR="002813DF" w:rsidRPr="00C61452" w14:paraId="775E2919" w14:textId="77777777" w:rsidTr="002813DF">
        <w:trPr>
          <w:trHeight w:val="269"/>
        </w:trPr>
        <w:tc>
          <w:tcPr>
            <w:tcW w:w="5000" w:type="pct"/>
            <w:gridSpan w:val="4"/>
            <w:shd w:val="clear" w:color="auto" w:fill="auto"/>
          </w:tcPr>
          <w:p w14:paraId="0EABFEE4" w14:textId="77777777" w:rsidR="002813DF" w:rsidRPr="00C61452" w:rsidRDefault="002813DF" w:rsidP="00C61452">
            <w:pPr>
              <w:rPr>
                <w:rFonts w:ascii="Cambria" w:hAnsi="Cambria"/>
                <w:sz w:val="24"/>
                <w:szCs w:val="24"/>
                <w:lang w:val="en-US"/>
              </w:rPr>
            </w:pPr>
            <w:r w:rsidRPr="00C61452">
              <w:rPr>
                <w:rFonts w:ascii="Cambria" w:hAnsi="Cambria"/>
                <w:b/>
                <w:bCs/>
                <w:sz w:val="24"/>
                <w:szCs w:val="24"/>
                <w:lang w:val="en-GB"/>
              </w:rPr>
              <w:lastRenderedPageBreak/>
              <w:t xml:space="preserve">TOR-II: EXPANSION OF QUALITY PREVENTION &amp; TREATMENT SERVICES FOR KEY POPULATION ACROSS PAKISTAN </w:t>
            </w:r>
          </w:p>
        </w:tc>
      </w:tr>
      <w:tr w:rsidR="00FB70B6" w:rsidRPr="00C61452" w14:paraId="01497CEC" w14:textId="77777777" w:rsidTr="002813DF">
        <w:trPr>
          <w:trHeight w:val="620"/>
        </w:trPr>
        <w:tc>
          <w:tcPr>
            <w:tcW w:w="940" w:type="pct"/>
          </w:tcPr>
          <w:p w14:paraId="725B8DBA" w14:textId="77777777" w:rsidR="002813DF" w:rsidRPr="00C61452" w:rsidRDefault="002813DF" w:rsidP="00C61452">
            <w:pPr>
              <w:rPr>
                <w:rFonts w:ascii="Cambria" w:hAnsi="Cambria"/>
                <w:b/>
                <w:sz w:val="24"/>
                <w:szCs w:val="24"/>
                <w:lang w:val="en-US"/>
              </w:rPr>
            </w:pPr>
            <w:r w:rsidRPr="00C61452">
              <w:rPr>
                <w:rFonts w:ascii="Cambria" w:hAnsi="Cambria"/>
                <w:b/>
                <w:sz w:val="24"/>
                <w:szCs w:val="24"/>
                <w:lang w:val="en-US"/>
              </w:rPr>
              <w:t>Low coverage of prevention and testing programmes (among key populations)</w:t>
            </w:r>
          </w:p>
        </w:tc>
        <w:tc>
          <w:tcPr>
            <w:tcW w:w="1281" w:type="pct"/>
          </w:tcPr>
          <w:p w14:paraId="3D591D45" w14:textId="42C84E4F" w:rsidR="002813DF" w:rsidRDefault="002813DF" w:rsidP="00C61452">
            <w:pPr>
              <w:numPr>
                <w:ilvl w:val="0"/>
                <w:numId w:val="8"/>
              </w:numPr>
              <w:rPr>
                <w:rFonts w:ascii="Cambria" w:hAnsi="Cambria"/>
                <w:sz w:val="24"/>
                <w:szCs w:val="24"/>
                <w:lang w:val="en-US"/>
              </w:rPr>
            </w:pPr>
            <w:r w:rsidRPr="00C61452">
              <w:rPr>
                <w:rFonts w:ascii="Cambria" w:hAnsi="Cambria"/>
                <w:sz w:val="24"/>
                <w:szCs w:val="24"/>
                <w:lang w:val="en-US"/>
              </w:rPr>
              <w:t>U</w:t>
            </w:r>
            <w:r w:rsidR="003E0D37">
              <w:rPr>
                <w:rFonts w:ascii="Cambria" w:hAnsi="Cambria"/>
                <w:sz w:val="24"/>
                <w:szCs w:val="24"/>
                <w:lang w:val="en-US"/>
              </w:rPr>
              <w:t xml:space="preserve">pscale </w:t>
            </w:r>
            <w:r w:rsidRPr="00C61452">
              <w:rPr>
                <w:rFonts w:ascii="Cambria" w:hAnsi="Cambria"/>
                <w:sz w:val="24"/>
                <w:szCs w:val="24"/>
                <w:lang w:val="en-US"/>
              </w:rPr>
              <w:t xml:space="preserve">HIV prevention and treatment services </w:t>
            </w:r>
            <w:r w:rsidR="00E4101F">
              <w:rPr>
                <w:rFonts w:ascii="Cambria" w:hAnsi="Cambria"/>
                <w:sz w:val="24"/>
                <w:szCs w:val="24"/>
                <w:lang w:val="en-US"/>
              </w:rPr>
              <w:t xml:space="preserve">to those districts where HIV infection is rising based on IBBS-2016 data. </w:t>
            </w:r>
          </w:p>
          <w:p w14:paraId="220C99EF" w14:textId="77777777" w:rsidR="00E4101F" w:rsidRDefault="00E4101F" w:rsidP="00E4101F">
            <w:pPr>
              <w:numPr>
                <w:ilvl w:val="0"/>
                <w:numId w:val="8"/>
              </w:numPr>
              <w:rPr>
                <w:rFonts w:ascii="Cambria" w:hAnsi="Cambria"/>
                <w:sz w:val="24"/>
                <w:szCs w:val="24"/>
                <w:lang w:val="en-US"/>
              </w:rPr>
            </w:pPr>
            <w:r>
              <w:rPr>
                <w:rFonts w:ascii="Cambria" w:hAnsi="Cambria"/>
                <w:sz w:val="24"/>
                <w:szCs w:val="24"/>
                <w:lang w:val="en-US"/>
              </w:rPr>
              <w:t>Uninterrupted quality assured HIV preventive and treatment services shall be provided to those in need.</w:t>
            </w:r>
          </w:p>
          <w:p w14:paraId="1EC4ADEB" w14:textId="63020F3F" w:rsidR="002813DF" w:rsidRPr="00C61452" w:rsidRDefault="00E4101F" w:rsidP="00E4101F">
            <w:pPr>
              <w:numPr>
                <w:ilvl w:val="0"/>
                <w:numId w:val="8"/>
              </w:numPr>
              <w:rPr>
                <w:rFonts w:ascii="Cambria" w:hAnsi="Cambria"/>
                <w:sz w:val="24"/>
                <w:szCs w:val="24"/>
                <w:lang w:val="en-US"/>
              </w:rPr>
            </w:pPr>
            <w:r>
              <w:rPr>
                <w:rFonts w:ascii="Cambria" w:hAnsi="Cambria"/>
                <w:sz w:val="24"/>
                <w:szCs w:val="24"/>
                <w:lang w:val="en-US"/>
              </w:rPr>
              <w:t xml:space="preserve">Domestic resources </w:t>
            </w:r>
            <w:r w:rsidR="002813DF" w:rsidRPr="00C61452">
              <w:rPr>
                <w:rFonts w:ascii="Cambria" w:hAnsi="Cambria"/>
                <w:sz w:val="24"/>
                <w:szCs w:val="24"/>
                <w:lang w:val="en-US"/>
              </w:rPr>
              <w:t xml:space="preserve">should be </w:t>
            </w:r>
            <w:r>
              <w:rPr>
                <w:rFonts w:ascii="Cambria" w:hAnsi="Cambria"/>
                <w:sz w:val="24"/>
                <w:szCs w:val="24"/>
                <w:lang w:val="en-US"/>
              </w:rPr>
              <w:t xml:space="preserve">mobilized </w:t>
            </w:r>
            <w:r w:rsidR="002813DF" w:rsidRPr="00C61452">
              <w:rPr>
                <w:rFonts w:ascii="Cambria" w:hAnsi="Cambria"/>
                <w:sz w:val="24"/>
                <w:szCs w:val="24"/>
                <w:lang w:val="en-US"/>
              </w:rPr>
              <w:t>to address the gaps in service</w:t>
            </w:r>
            <w:r>
              <w:rPr>
                <w:rFonts w:ascii="Cambria" w:hAnsi="Cambria"/>
                <w:sz w:val="24"/>
                <w:szCs w:val="24"/>
                <w:lang w:val="en-US"/>
              </w:rPr>
              <w:t xml:space="preserve"> delivery. </w:t>
            </w:r>
            <w:r w:rsidR="002813DF" w:rsidRPr="00C61452">
              <w:rPr>
                <w:rFonts w:ascii="Cambria" w:hAnsi="Cambria"/>
                <w:sz w:val="24"/>
                <w:szCs w:val="24"/>
                <w:lang w:val="en-US"/>
              </w:rPr>
              <w:t xml:space="preserve"> </w:t>
            </w:r>
          </w:p>
        </w:tc>
        <w:tc>
          <w:tcPr>
            <w:tcW w:w="937" w:type="pct"/>
          </w:tcPr>
          <w:p w14:paraId="6D7370A7" w14:textId="77777777" w:rsidR="00E4101F" w:rsidRDefault="002813DF" w:rsidP="00E4101F">
            <w:pPr>
              <w:pStyle w:val="ListParagraph"/>
              <w:numPr>
                <w:ilvl w:val="0"/>
                <w:numId w:val="8"/>
              </w:numPr>
              <w:rPr>
                <w:rFonts w:ascii="Cambria" w:hAnsi="Cambria"/>
                <w:sz w:val="24"/>
                <w:szCs w:val="24"/>
                <w:lang w:val="en-US"/>
              </w:rPr>
            </w:pPr>
            <w:r w:rsidRPr="00E4101F">
              <w:rPr>
                <w:rFonts w:ascii="Cambria" w:hAnsi="Cambria"/>
                <w:sz w:val="24"/>
                <w:szCs w:val="24"/>
                <w:lang w:val="en-US"/>
              </w:rPr>
              <w:t xml:space="preserve">NACP &amp; PACPs </w:t>
            </w:r>
            <w:r w:rsidR="00E4101F" w:rsidRPr="00E4101F">
              <w:rPr>
                <w:rFonts w:ascii="Cambria" w:hAnsi="Cambria"/>
                <w:sz w:val="24"/>
                <w:szCs w:val="24"/>
                <w:lang w:val="en-US"/>
              </w:rPr>
              <w:t xml:space="preserve">to ensure that by the last </w:t>
            </w:r>
            <w:r w:rsidRPr="00E4101F">
              <w:rPr>
                <w:rFonts w:ascii="Cambria" w:hAnsi="Cambria"/>
                <w:sz w:val="24"/>
                <w:szCs w:val="24"/>
                <w:lang w:val="en-US"/>
              </w:rPr>
              <w:t>quarter of 2018 and 1st quarter of 2019</w:t>
            </w:r>
            <w:r w:rsidR="00E4101F" w:rsidRPr="00E4101F">
              <w:rPr>
                <w:rFonts w:ascii="Cambria" w:hAnsi="Cambria"/>
                <w:sz w:val="24"/>
                <w:szCs w:val="24"/>
                <w:lang w:val="en-US"/>
              </w:rPr>
              <w:t xml:space="preserve"> resources are mobilized and </w:t>
            </w:r>
            <w:r w:rsidRPr="00E4101F">
              <w:rPr>
                <w:rFonts w:ascii="Cambria" w:hAnsi="Cambria"/>
                <w:sz w:val="24"/>
                <w:szCs w:val="24"/>
                <w:lang w:val="en-US"/>
              </w:rPr>
              <w:t>PC</w:t>
            </w:r>
            <w:r w:rsidR="00E4101F" w:rsidRPr="00E4101F">
              <w:rPr>
                <w:rFonts w:ascii="Cambria" w:hAnsi="Cambria"/>
                <w:sz w:val="24"/>
                <w:szCs w:val="24"/>
                <w:lang w:val="en-US"/>
              </w:rPr>
              <w:t>-</w:t>
            </w:r>
            <w:r w:rsidRPr="00E4101F">
              <w:rPr>
                <w:rFonts w:ascii="Cambria" w:hAnsi="Cambria"/>
                <w:sz w:val="24"/>
                <w:szCs w:val="24"/>
                <w:lang w:val="en-US"/>
              </w:rPr>
              <w:t>1</w:t>
            </w:r>
            <w:r w:rsidR="00E4101F" w:rsidRPr="00E4101F">
              <w:rPr>
                <w:rFonts w:ascii="Cambria" w:hAnsi="Cambria"/>
                <w:sz w:val="24"/>
                <w:szCs w:val="24"/>
                <w:lang w:val="en-US"/>
              </w:rPr>
              <w:t>s</w:t>
            </w:r>
            <w:r w:rsidRPr="00E4101F">
              <w:rPr>
                <w:rFonts w:ascii="Cambria" w:hAnsi="Cambria"/>
                <w:sz w:val="24"/>
                <w:szCs w:val="24"/>
                <w:lang w:val="en-US"/>
              </w:rPr>
              <w:t xml:space="preserve"> develop</w:t>
            </w:r>
            <w:r w:rsidR="00E4101F" w:rsidRPr="00E4101F">
              <w:rPr>
                <w:rFonts w:ascii="Cambria" w:hAnsi="Cambria"/>
                <w:sz w:val="24"/>
                <w:szCs w:val="24"/>
                <w:lang w:val="en-US"/>
              </w:rPr>
              <w:t xml:space="preserve">ed </w:t>
            </w:r>
            <w:r w:rsidRPr="00E4101F">
              <w:rPr>
                <w:rFonts w:ascii="Cambria" w:hAnsi="Cambria"/>
                <w:sz w:val="24"/>
                <w:szCs w:val="24"/>
                <w:lang w:val="en-US"/>
              </w:rPr>
              <w:t>at federal and provincial level</w:t>
            </w:r>
            <w:r w:rsidR="00E4101F" w:rsidRPr="00E4101F">
              <w:rPr>
                <w:rFonts w:ascii="Cambria" w:hAnsi="Cambria"/>
                <w:sz w:val="24"/>
                <w:szCs w:val="24"/>
                <w:lang w:val="en-US"/>
              </w:rPr>
              <w:t>s.</w:t>
            </w:r>
          </w:p>
          <w:p w14:paraId="7A50DFA4" w14:textId="7D1CC3A1" w:rsidR="002813DF" w:rsidRDefault="00E4101F" w:rsidP="00E4101F">
            <w:pPr>
              <w:pStyle w:val="ListParagraph"/>
              <w:numPr>
                <w:ilvl w:val="0"/>
                <w:numId w:val="8"/>
              </w:numPr>
              <w:rPr>
                <w:rFonts w:ascii="Cambria" w:hAnsi="Cambria"/>
                <w:sz w:val="24"/>
                <w:szCs w:val="24"/>
                <w:lang w:val="en-US"/>
              </w:rPr>
            </w:pPr>
            <w:r>
              <w:rPr>
                <w:rFonts w:ascii="Cambria" w:hAnsi="Cambria"/>
                <w:sz w:val="24"/>
                <w:szCs w:val="24"/>
                <w:lang w:val="en-US"/>
              </w:rPr>
              <w:t xml:space="preserve">UN and bilateral donors to advocate for the mobilization of resources. </w:t>
            </w:r>
          </w:p>
          <w:p w14:paraId="5389F5F7" w14:textId="2360361B" w:rsidR="00E4101F" w:rsidRPr="00E4101F" w:rsidRDefault="00E4101F" w:rsidP="00E4101F">
            <w:pPr>
              <w:pStyle w:val="ListParagraph"/>
              <w:numPr>
                <w:ilvl w:val="0"/>
                <w:numId w:val="8"/>
              </w:numPr>
              <w:rPr>
                <w:rFonts w:ascii="Cambria" w:hAnsi="Cambria"/>
                <w:sz w:val="24"/>
                <w:szCs w:val="24"/>
                <w:lang w:val="en-US"/>
              </w:rPr>
            </w:pPr>
            <w:r>
              <w:rPr>
                <w:rFonts w:ascii="Cambria" w:hAnsi="Cambria"/>
                <w:sz w:val="24"/>
                <w:szCs w:val="24"/>
                <w:lang w:val="en-US"/>
              </w:rPr>
              <w:t>CSOs to sensitize policy and decision makers</w:t>
            </w:r>
          </w:p>
          <w:p w14:paraId="0BA09D87" w14:textId="77777777" w:rsidR="002813DF" w:rsidRPr="00C61452" w:rsidRDefault="002813DF" w:rsidP="00C61452">
            <w:pPr>
              <w:rPr>
                <w:rFonts w:ascii="Cambria" w:hAnsi="Cambria"/>
                <w:sz w:val="24"/>
                <w:szCs w:val="24"/>
                <w:lang w:val="en-US"/>
              </w:rPr>
            </w:pPr>
          </w:p>
          <w:p w14:paraId="2BC7FCC4" w14:textId="77777777" w:rsidR="002813DF" w:rsidRPr="00C61452" w:rsidRDefault="002813DF" w:rsidP="00C61452">
            <w:pPr>
              <w:rPr>
                <w:rFonts w:ascii="Cambria" w:hAnsi="Cambria"/>
                <w:sz w:val="24"/>
                <w:szCs w:val="24"/>
                <w:lang w:val="en-US"/>
              </w:rPr>
            </w:pPr>
          </w:p>
          <w:p w14:paraId="3238B1F0" w14:textId="77777777" w:rsidR="002813DF" w:rsidRPr="00C61452" w:rsidRDefault="002813DF" w:rsidP="00C61452">
            <w:pPr>
              <w:rPr>
                <w:rFonts w:ascii="Cambria" w:hAnsi="Cambria"/>
                <w:sz w:val="24"/>
                <w:szCs w:val="24"/>
                <w:lang w:val="en-US"/>
              </w:rPr>
            </w:pPr>
          </w:p>
        </w:tc>
        <w:tc>
          <w:tcPr>
            <w:tcW w:w="1842" w:type="pct"/>
          </w:tcPr>
          <w:p w14:paraId="440F09A5" w14:textId="4238F069" w:rsidR="002813DF" w:rsidRPr="00C61452" w:rsidRDefault="002813DF" w:rsidP="002813DF">
            <w:pPr>
              <w:numPr>
                <w:ilvl w:val="0"/>
                <w:numId w:val="7"/>
              </w:numPr>
              <w:jc w:val="both"/>
              <w:rPr>
                <w:rFonts w:ascii="Cambria" w:hAnsi="Cambria"/>
                <w:sz w:val="24"/>
                <w:szCs w:val="24"/>
                <w:lang w:val="en-US"/>
              </w:rPr>
            </w:pPr>
            <w:r w:rsidRPr="00C61452">
              <w:rPr>
                <w:rFonts w:ascii="Cambria" w:hAnsi="Cambria"/>
                <w:sz w:val="24"/>
                <w:szCs w:val="24"/>
                <w:lang w:val="en-US"/>
              </w:rPr>
              <w:t>Quarterly meetings where federal and provincial programmes along with CSOs, UN partners can review progress on targets and service delivery</w:t>
            </w:r>
          </w:p>
          <w:p w14:paraId="0FF1E765" w14:textId="31B8B697" w:rsidR="002813DF" w:rsidRPr="00C61452" w:rsidRDefault="002813DF" w:rsidP="002813DF">
            <w:pPr>
              <w:numPr>
                <w:ilvl w:val="0"/>
                <w:numId w:val="7"/>
              </w:numPr>
              <w:jc w:val="both"/>
              <w:rPr>
                <w:rFonts w:ascii="Cambria" w:hAnsi="Cambria"/>
                <w:sz w:val="24"/>
                <w:szCs w:val="24"/>
                <w:lang w:val="en-US"/>
              </w:rPr>
            </w:pPr>
            <w:r w:rsidRPr="00C61452">
              <w:rPr>
                <w:rFonts w:ascii="Cambria" w:hAnsi="Cambria"/>
                <w:sz w:val="24"/>
                <w:szCs w:val="24"/>
                <w:lang w:val="en-US"/>
              </w:rPr>
              <w:t>Rigorous monitoring of Pakistan and Provincial AIDS Strategies are required with operation timelines including communities and APLHIV</w:t>
            </w:r>
            <w:r w:rsidR="00EA38E5">
              <w:rPr>
                <w:rFonts w:ascii="Cambria" w:hAnsi="Cambria"/>
                <w:sz w:val="24"/>
                <w:szCs w:val="24"/>
                <w:lang w:val="en-US"/>
              </w:rPr>
              <w:t xml:space="preserve">. </w:t>
            </w:r>
          </w:p>
          <w:p w14:paraId="4E46C91C" w14:textId="77777777" w:rsidR="002813DF" w:rsidRPr="00C61452" w:rsidRDefault="002813DF" w:rsidP="002813DF">
            <w:pPr>
              <w:numPr>
                <w:ilvl w:val="0"/>
                <w:numId w:val="7"/>
              </w:numPr>
              <w:jc w:val="both"/>
              <w:rPr>
                <w:rFonts w:ascii="Cambria" w:hAnsi="Cambria"/>
                <w:sz w:val="24"/>
                <w:szCs w:val="24"/>
                <w:lang w:val="en-US"/>
              </w:rPr>
            </w:pPr>
            <w:r w:rsidRPr="00C61452">
              <w:rPr>
                <w:rFonts w:ascii="Cambria" w:hAnsi="Cambria"/>
                <w:sz w:val="24"/>
                <w:szCs w:val="24"/>
                <w:lang w:val="en-US"/>
              </w:rPr>
              <w:t xml:space="preserve">Technical Advisory Committee on HIV and AIDS (TACA) should be revived </w:t>
            </w:r>
          </w:p>
          <w:p w14:paraId="3C82CEEF" w14:textId="7B8D968C" w:rsidR="002813DF" w:rsidRPr="00C61452" w:rsidRDefault="002813DF" w:rsidP="002813DF">
            <w:pPr>
              <w:numPr>
                <w:ilvl w:val="0"/>
                <w:numId w:val="7"/>
              </w:numPr>
              <w:jc w:val="both"/>
              <w:rPr>
                <w:rFonts w:ascii="Cambria" w:hAnsi="Cambria"/>
                <w:sz w:val="24"/>
                <w:szCs w:val="24"/>
                <w:lang w:val="en-US"/>
              </w:rPr>
            </w:pPr>
            <w:r w:rsidRPr="00C61452">
              <w:rPr>
                <w:rFonts w:ascii="Cambria" w:hAnsi="Cambria"/>
                <w:sz w:val="24"/>
                <w:szCs w:val="24"/>
                <w:lang w:val="en-US"/>
              </w:rPr>
              <w:t xml:space="preserve">Provincial Task Forces on HIV should be made functional. </w:t>
            </w:r>
          </w:p>
        </w:tc>
      </w:tr>
      <w:tr w:rsidR="00FB70B6" w:rsidRPr="00C61452" w14:paraId="26B3BFF2" w14:textId="77777777" w:rsidTr="002813DF">
        <w:tc>
          <w:tcPr>
            <w:tcW w:w="940" w:type="pct"/>
          </w:tcPr>
          <w:p w14:paraId="7B4A11E5" w14:textId="77777777" w:rsidR="002813DF" w:rsidRPr="00C61452" w:rsidRDefault="002813DF" w:rsidP="00C61452">
            <w:pPr>
              <w:rPr>
                <w:rFonts w:ascii="Cambria" w:hAnsi="Cambria"/>
                <w:b/>
                <w:sz w:val="24"/>
                <w:szCs w:val="24"/>
                <w:lang w:val="en-US"/>
              </w:rPr>
            </w:pPr>
            <w:r w:rsidRPr="00C61452">
              <w:rPr>
                <w:rFonts w:ascii="Cambria" w:hAnsi="Cambria"/>
                <w:b/>
                <w:sz w:val="24"/>
                <w:szCs w:val="24"/>
                <w:lang w:val="en-US"/>
              </w:rPr>
              <w:t xml:space="preserve">Barriers to uptake of HIV prevention, treatment and retention should be addressed.  </w:t>
            </w:r>
          </w:p>
          <w:p w14:paraId="639D65D1" w14:textId="77777777" w:rsidR="002813DF" w:rsidRPr="00C61452" w:rsidRDefault="002813DF" w:rsidP="00C61452">
            <w:pPr>
              <w:rPr>
                <w:rFonts w:ascii="Cambria" w:hAnsi="Cambria"/>
                <w:b/>
                <w:bCs/>
                <w:sz w:val="24"/>
                <w:szCs w:val="24"/>
                <w:lang w:val="en-US"/>
              </w:rPr>
            </w:pPr>
          </w:p>
        </w:tc>
        <w:tc>
          <w:tcPr>
            <w:tcW w:w="1281" w:type="pct"/>
          </w:tcPr>
          <w:p w14:paraId="2857F066" w14:textId="77777777" w:rsidR="002813DF" w:rsidRPr="00C61452" w:rsidRDefault="002813DF" w:rsidP="00C61452">
            <w:pPr>
              <w:numPr>
                <w:ilvl w:val="0"/>
                <w:numId w:val="7"/>
              </w:numPr>
              <w:rPr>
                <w:rFonts w:ascii="Cambria" w:hAnsi="Cambria"/>
                <w:sz w:val="24"/>
                <w:szCs w:val="24"/>
                <w:lang w:val="en-US"/>
              </w:rPr>
            </w:pPr>
            <w:r w:rsidRPr="00C61452">
              <w:rPr>
                <w:rFonts w:ascii="Cambria" w:hAnsi="Cambria"/>
                <w:sz w:val="24"/>
                <w:szCs w:val="24"/>
                <w:lang w:val="en-US"/>
              </w:rPr>
              <w:t xml:space="preserve">Opiate Substitution Therapy (OST) shall be introduced as a Harm Reduction service for people who inject drugs (PWID are considered to be the drivers of HIV transmission).  </w:t>
            </w:r>
          </w:p>
          <w:p w14:paraId="4719F61E" w14:textId="4A86B26C" w:rsidR="002813DF" w:rsidRPr="00C61452" w:rsidRDefault="002813DF" w:rsidP="00C61452">
            <w:pPr>
              <w:numPr>
                <w:ilvl w:val="0"/>
                <w:numId w:val="7"/>
              </w:numPr>
              <w:rPr>
                <w:rFonts w:ascii="Cambria" w:hAnsi="Cambria"/>
                <w:sz w:val="24"/>
                <w:szCs w:val="24"/>
                <w:lang w:val="en-US"/>
              </w:rPr>
            </w:pPr>
            <w:r w:rsidRPr="00C61452">
              <w:rPr>
                <w:rFonts w:ascii="Cambria" w:hAnsi="Cambria"/>
                <w:sz w:val="24"/>
                <w:szCs w:val="24"/>
                <w:lang w:val="en-US"/>
              </w:rPr>
              <w:t>.</w:t>
            </w:r>
            <w:r w:rsidRPr="00C61452">
              <w:rPr>
                <w:rFonts w:ascii="Cambria" w:hAnsi="Cambria"/>
                <w:b/>
                <w:sz w:val="24"/>
                <w:szCs w:val="24"/>
                <w:lang w:val="en-US"/>
              </w:rPr>
              <w:t xml:space="preserve"> </w:t>
            </w:r>
          </w:p>
        </w:tc>
        <w:tc>
          <w:tcPr>
            <w:tcW w:w="937" w:type="pct"/>
          </w:tcPr>
          <w:p w14:paraId="27457EBF" w14:textId="1D2C7563" w:rsidR="004E39AC" w:rsidRPr="006D293E" w:rsidRDefault="004E39AC" w:rsidP="006D293E">
            <w:pPr>
              <w:pStyle w:val="ListParagraph"/>
              <w:numPr>
                <w:ilvl w:val="0"/>
                <w:numId w:val="7"/>
              </w:numPr>
              <w:rPr>
                <w:rFonts w:ascii="Cambria" w:hAnsi="Cambria"/>
                <w:bCs/>
                <w:sz w:val="24"/>
                <w:szCs w:val="24"/>
                <w:lang w:val="en-IN"/>
              </w:rPr>
            </w:pPr>
            <w:r w:rsidRPr="006D293E">
              <w:rPr>
                <w:rFonts w:ascii="Cambria" w:hAnsi="Cambria"/>
                <w:bCs/>
                <w:sz w:val="24"/>
                <w:szCs w:val="24"/>
                <w:lang w:val="en-US"/>
              </w:rPr>
              <w:t xml:space="preserve">A commission shall be constituted by the </w:t>
            </w:r>
            <w:proofErr w:type="spellStart"/>
            <w:r w:rsidRPr="006D293E">
              <w:rPr>
                <w:rFonts w:ascii="Cambria" w:hAnsi="Cambria"/>
                <w:bCs/>
                <w:sz w:val="24"/>
                <w:szCs w:val="24"/>
                <w:lang w:val="en-US"/>
              </w:rPr>
              <w:t>honourable</w:t>
            </w:r>
            <w:proofErr w:type="spellEnd"/>
            <w:r w:rsidRPr="006D293E">
              <w:rPr>
                <w:rFonts w:ascii="Cambria" w:hAnsi="Cambria"/>
                <w:bCs/>
                <w:sz w:val="24"/>
                <w:szCs w:val="24"/>
                <w:lang w:val="en-US"/>
              </w:rPr>
              <w:t xml:space="preserve"> court comprising </w:t>
            </w:r>
            <w:proofErr w:type="gramStart"/>
            <w:r w:rsidRPr="006D293E">
              <w:rPr>
                <w:rFonts w:ascii="Cambria" w:hAnsi="Cambria"/>
                <w:bCs/>
                <w:sz w:val="24"/>
                <w:szCs w:val="24"/>
                <w:lang w:val="en-US"/>
              </w:rPr>
              <w:t xml:space="preserve">of </w:t>
            </w:r>
            <w:r w:rsidRPr="006D293E">
              <w:rPr>
                <w:rFonts w:ascii="Cambria" w:hAnsi="Cambria"/>
                <w:sz w:val="24"/>
                <w:szCs w:val="24"/>
                <w:lang w:val="en-IN"/>
              </w:rPr>
              <w:t xml:space="preserve"> </w:t>
            </w:r>
            <w:r w:rsidRPr="006D293E">
              <w:rPr>
                <w:rFonts w:ascii="Cambria" w:hAnsi="Cambria"/>
                <w:bCs/>
                <w:sz w:val="24"/>
                <w:szCs w:val="24"/>
                <w:lang w:val="en-IN"/>
              </w:rPr>
              <w:t>Anti</w:t>
            </w:r>
            <w:proofErr w:type="gramEnd"/>
            <w:r w:rsidRPr="006D293E">
              <w:rPr>
                <w:rFonts w:ascii="Cambria" w:hAnsi="Cambria"/>
                <w:bCs/>
                <w:sz w:val="24"/>
                <w:szCs w:val="24"/>
                <w:lang w:val="en-IN"/>
              </w:rPr>
              <w:t xml:space="preserve">-narcotics force, Ministry of Narcotics, Ministry of National Health Services Regulation and Coordination, Provincial Aids Control Programmes </w:t>
            </w:r>
            <w:r w:rsidRPr="006D293E">
              <w:rPr>
                <w:rFonts w:ascii="Cambria" w:hAnsi="Cambria"/>
                <w:bCs/>
                <w:sz w:val="24"/>
                <w:szCs w:val="24"/>
                <w:lang w:val="en-IN"/>
              </w:rPr>
              <w:lastRenderedPageBreak/>
              <w:t>and other relevant partners. The Commission should come up with a timebound plan to introduce opioid substitution therapy in the country.</w:t>
            </w:r>
          </w:p>
          <w:p w14:paraId="4A03C08E" w14:textId="3DAEFE60" w:rsidR="002813DF" w:rsidRPr="006D293E" w:rsidRDefault="002813DF" w:rsidP="006D293E">
            <w:pPr>
              <w:pStyle w:val="ListParagraph"/>
              <w:numPr>
                <w:ilvl w:val="0"/>
                <w:numId w:val="7"/>
              </w:numPr>
              <w:rPr>
                <w:rFonts w:ascii="Cambria" w:hAnsi="Cambria"/>
                <w:bCs/>
                <w:sz w:val="24"/>
                <w:szCs w:val="24"/>
                <w:lang w:val="en-US"/>
              </w:rPr>
            </w:pPr>
            <w:r w:rsidRPr="006D293E">
              <w:rPr>
                <w:rFonts w:ascii="Cambria" w:hAnsi="Cambria"/>
                <w:bCs/>
                <w:sz w:val="24"/>
                <w:szCs w:val="24"/>
                <w:lang w:val="en-US"/>
              </w:rPr>
              <w:t>NACP &amp; PACPs, APLHIV, CSOs along with technical support of UN partners</w:t>
            </w:r>
            <w:r w:rsidR="006D293E">
              <w:rPr>
                <w:rFonts w:ascii="Cambria" w:hAnsi="Cambria"/>
                <w:bCs/>
                <w:sz w:val="24"/>
                <w:szCs w:val="24"/>
                <w:lang w:val="en-US"/>
              </w:rPr>
              <w:t xml:space="preserve"> shall pursue the implementation of this intervention. </w:t>
            </w:r>
          </w:p>
        </w:tc>
        <w:tc>
          <w:tcPr>
            <w:tcW w:w="1842" w:type="pct"/>
          </w:tcPr>
          <w:p w14:paraId="0CFED165" w14:textId="77777777" w:rsidR="002813DF" w:rsidRPr="00C61452" w:rsidRDefault="002813DF" w:rsidP="002813DF">
            <w:pPr>
              <w:jc w:val="both"/>
              <w:rPr>
                <w:rFonts w:ascii="Cambria" w:hAnsi="Cambria"/>
                <w:sz w:val="24"/>
                <w:szCs w:val="24"/>
                <w:lang w:val="en-US"/>
              </w:rPr>
            </w:pPr>
          </w:p>
        </w:tc>
      </w:tr>
      <w:tr w:rsidR="00FB70B6" w:rsidRPr="00C61452" w14:paraId="1E27FAD7" w14:textId="77777777" w:rsidTr="002813DF">
        <w:tc>
          <w:tcPr>
            <w:tcW w:w="940" w:type="pct"/>
          </w:tcPr>
          <w:p w14:paraId="58D77FDA" w14:textId="4D405608" w:rsidR="002813DF" w:rsidRPr="00C61452" w:rsidRDefault="002813DF" w:rsidP="00C61452">
            <w:pPr>
              <w:rPr>
                <w:rFonts w:ascii="Cambria" w:hAnsi="Cambria"/>
                <w:b/>
                <w:sz w:val="24"/>
                <w:szCs w:val="24"/>
                <w:lang w:val="en-US"/>
              </w:rPr>
            </w:pPr>
            <w:r w:rsidRPr="00C61452">
              <w:rPr>
                <w:rFonts w:ascii="Cambria" w:hAnsi="Cambria"/>
                <w:b/>
                <w:sz w:val="24"/>
                <w:szCs w:val="24"/>
                <w:lang w:val="en-US"/>
              </w:rPr>
              <w:t>HIV preve</w:t>
            </w:r>
            <w:r w:rsidR="006D293E">
              <w:rPr>
                <w:rFonts w:ascii="Cambria" w:hAnsi="Cambria"/>
                <w:b/>
                <w:sz w:val="24"/>
                <w:szCs w:val="24"/>
                <w:lang w:val="en-US"/>
              </w:rPr>
              <w:t xml:space="preserve">ntion services for key populations should be implemented in all provinces.  </w:t>
            </w:r>
          </w:p>
        </w:tc>
        <w:tc>
          <w:tcPr>
            <w:tcW w:w="1281" w:type="pct"/>
          </w:tcPr>
          <w:p w14:paraId="5E50BF56" w14:textId="5EBD95EC" w:rsidR="002813DF" w:rsidRPr="00C61452" w:rsidRDefault="006D293E" w:rsidP="00C61452">
            <w:pPr>
              <w:rPr>
                <w:rFonts w:ascii="Cambria" w:hAnsi="Cambria"/>
                <w:b/>
                <w:bCs/>
                <w:sz w:val="24"/>
                <w:szCs w:val="24"/>
                <w:lang w:val="en-US"/>
              </w:rPr>
            </w:pPr>
            <w:r>
              <w:rPr>
                <w:rFonts w:ascii="Cambria" w:hAnsi="Cambria"/>
                <w:sz w:val="24"/>
                <w:szCs w:val="24"/>
                <w:lang w:val="en-US"/>
              </w:rPr>
              <w:t xml:space="preserve">All provincial health departments will ensure that resources are allocated and </w:t>
            </w:r>
            <w:proofErr w:type="spellStart"/>
            <w:r>
              <w:rPr>
                <w:rFonts w:ascii="Cambria" w:hAnsi="Cambria"/>
                <w:sz w:val="24"/>
                <w:szCs w:val="24"/>
                <w:lang w:val="en-US"/>
              </w:rPr>
              <w:t>programmes</w:t>
            </w:r>
            <w:proofErr w:type="spellEnd"/>
            <w:r>
              <w:rPr>
                <w:rFonts w:ascii="Cambria" w:hAnsi="Cambria"/>
                <w:sz w:val="24"/>
                <w:szCs w:val="24"/>
                <w:lang w:val="en-US"/>
              </w:rPr>
              <w:t xml:space="preserve"> are implemented in order to provide Prevention services to key populations in their respective provinces. </w:t>
            </w:r>
          </w:p>
        </w:tc>
        <w:tc>
          <w:tcPr>
            <w:tcW w:w="937" w:type="pct"/>
          </w:tcPr>
          <w:p w14:paraId="5AC92AB8" w14:textId="59B2DD9F" w:rsidR="002813DF" w:rsidRPr="00C61452" w:rsidRDefault="002813DF" w:rsidP="00C61452">
            <w:pPr>
              <w:rPr>
                <w:rFonts w:ascii="Cambria" w:hAnsi="Cambria"/>
                <w:b/>
                <w:bCs/>
                <w:sz w:val="24"/>
                <w:szCs w:val="24"/>
                <w:lang w:val="en-US"/>
              </w:rPr>
            </w:pPr>
            <w:r w:rsidRPr="00C61452">
              <w:rPr>
                <w:rFonts w:ascii="Cambria" w:hAnsi="Cambria"/>
                <w:bCs/>
                <w:sz w:val="24"/>
                <w:szCs w:val="24"/>
                <w:lang w:val="en-US"/>
              </w:rPr>
              <w:t>PACPs to operationalize PC</w:t>
            </w:r>
            <w:r w:rsidR="006D293E">
              <w:rPr>
                <w:rFonts w:ascii="Cambria" w:hAnsi="Cambria"/>
                <w:bCs/>
                <w:sz w:val="24"/>
                <w:szCs w:val="24"/>
                <w:lang w:val="en-US"/>
              </w:rPr>
              <w:t>-</w:t>
            </w:r>
            <w:r w:rsidRPr="00C61452">
              <w:rPr>
                <w:rFonts w:ascii="Cambria" w:hAnsi="Cambria"/>
                <w:bCs/>
                <w:sz w:val="24"/>
                <w:szCs w:val="24"/>
                <w:lang w:val="en-US"/>
              </w:rPr>
              <w:t>1</w:t>
            </w:r>
            <w:r w:rsidR="006D293E">
              <w:rPr>
                <w:rFonts w:ascii="Cambria" w:hAnsi="Cambria"/>
                <w:bCs/>
                <w:sz w:val="24"/>
                <w:szCs w:val="24"/>
                <w:lang w:val="en-US"/>
              </w:rPr>
              <w:t>s.</w:t>
            </w:r>
          </w:p>
        </w:tc>
        <w:tc>
          <w:tcPr>
            <w:tcW w:w="1842" w:type="pct"/>
          </w:tcPr>
          <w:p w14:paraId="7278C4EF" w14:textId="77777777" w:rsidR="002813DF" w:rsidRPr="00C61452" w:rsidRDefault="002813DF" w:rsidP="002813DF">
            <w:pPr>
              <w:jc w:val="both"/>
              <w:rPr>
                <w:rFonts w:ascii="Cambria" w:hAnsi="Cambria"/>
                <w:sz w:val="24"/>
                <w:szCs w:val="24"/>
                <w:lang w:val="en-US"/>
              </w:rPr>
            </w:pPr>
          </w:p>
        </w:tc>
      </w:tr>
      <w:tr w:rsidR="006D293E" w:rsidRPr="00C61452" w14:paraId="5E90A39C" w14:textId="77777777" w:rsidTr="002813DF">
        <w:tc>
          <w:tcPr>
            <w:tcW w:w="940" w:type="pct"/>
          </w:tcPr>
          <w:p w14:paraId="6FB6B877" w14:textId="0363B7B9" w:rsidR="006D293E" w:rsidRPr="00C61452" w:rsidRDefault="006D293E" w:rsidP="00C61452">
            <w:pPr>
              <w:rPr>
                <w:rFonts w:ascii="Cambria" w:hAnsi="Cambria"/>
                <w:b/>
                <w:sz w:val="24"/>
                <w:szCs w:val="24"/>
                <w:lang w:val="en-US"/>
              </w:rPr>
            </w:pPr>
            <w:r>
              <w:rPr>
                <w:rFonts w:ascii="Cambria" w:hAnsi="Cambria"/>
                <w:b/>
                <w:sz w:val="24"/>
                <w:szCs w:val="24"/>
                <w:lang w:val="en-US"/>
              </w:rPr>
              <w:t xml:space="preserve">Rapid Scale up of HIV treatment services at the district level hospitals. </w:t>
            </w:r>
          </w:p>
        </w:tc>
        <w:tc>
          <w:tcPr>
            <w:tcW w:w="1281" w:type="pct"/>
          </w:tcPr>
          <w:p w14:paraId="2C77B8D8" w14:textId="77777777" w:rsidR="006D293E" w:rsidRPr="006D293E" w:rsidRDefault="006D293E" w:rsidP="006D293E">
            <w:pPr>
              <w:numPr>
                <w:ilvl w:val="0"/>
                <w:numId w:val="7"/>
              </w:numPr>
              <w:rPr>
                <w:rFonts w:ascii="Cambria" w:hAnsi="Cambria"/>
                <w:sz w:val="24"/>
                <w:szCs w:val="24"/>
                <w:lang w:val="en-US"/>
              </w:rPr>
            </w:pPr>
            <w:r w:rsidRPr="006D293E">
              <w:rPr>
                <w:rFonts w:ascii="Cambria" w:hAnsi="Cambria"/>
                <w:sz w:val="24"/>
                <w:szCs w:val="24"/>
                <w:lang w:val="en-US"/>
              </w:rPr>
              <w:t xml:space="preserve">HIV treatment </w:t>
            </w:r>
            <w:proofErr w:type="spellStart"/>
            <w:r w:rsidRPr="006D293E">
              <w:rPr>
                <w:rFonts w:ascii="Cambria" w:hAnsi="Cambria"/>
                <w:sz w:val="24"/>
                <w:szCs w:val="24"/>
                <w:lang w:val="en-US"/>
              </w:rPr>
              <w:t>centres</w:t>
            </w:r>
            <w:proofErr w:type="spellEnd"/>
            <w:r w:rsidRPr="006D293E">
              <w:rPr>
                <w:rFonts w:ascii="Cambria" w:hAnsi="Cambria"/>
                <w:sz w:val="24"/>
                <w:szCs w:val="24"/>
                <w:lang w:val="en-US"/>
              </w:rPr>
              <w:t xml:space="preserve"> should be decentralized to increase HIV treatment coverage. </w:t>
            </w:r>
          </w:p>
          <w:p w14:paraId="4FCFA2A4" w14:textId="771FC0FE" w:rsidR="006D293E" w:rsidRPr="006D293E" w:rsidRDefault="006D293E" w:rsidP="006D293E">
            <w:pPr>
              <w:pStyle w:val="ListParagraph"/>
              <w:numPr>
                <w:ilvl w:val="0"/>
                <w:numId w:val="7"/>
              </w:numPr>
              <w:rPr>
                <w:rFonts w:ascii="Cambria" w:hAnsi="Cambria"/>
                <w:sz w:val="24"/>
                <w:szCs w:val="24"/>
                <w:lang w:val="en-US"/>
              </w:rPr>
            </w:pPr>
            <w:r w:rsidRPr="006D293E">
              <w:rPr>
                <w:rFonts w:ascii="Cambria" w:hAnsi="Cambria"/>
                <w:sz w:val="24"/>
                <w:szCs w:val="24"/>
                <w:lang w:val="en-US"/>
              </w:rPr>
              <w:t xml:space="preserve">Linkages between the PLHIV communities and health care providers should be strengthened to increase </w:t>
            </w:r>
            <w:r w:rsidRPr="006D293E">
              <w:rPr>
                <w:rFonts w:ascii="Cambria" w:hAnsi="Cambria"/>
                <w:sz w:val="24"/>
                <w:szCs w:val="24"/>
                <w:lang w:val="en-US"/>
              </w:rPr>
              <w:lastRenderedPageBreak/>
              <w:t>receptiveness to HIV preventive and treatment services</w:t>
            </w:r>
          </w:p>
        </w:tc>
        <w:tc>
          <w:tcPr>
            <w:tcW w:w="937" w:type="pct"/>
          </w:tcPr>
          <w:p w14:paraId="6B9F5FB1" w14:textId="0B310B2F" w:rsidR="006D293E" w:rsidRPr="00C61452" w:rsidRDefault="00FB70B6" w:rsidP="00C61452">
            <w:pPr>
              <w:rPr>
                <w:rFonts w:ascii="Cambria" w:hAnsi="Cambria"/>
                <w:bCs/>
                <w:sz w:val="24"/>
                <w:szCs w:val="24"/>
                <w:lang w:val="en-US"/>
              </w:rPr>
            </w:pPr>
            <w:r w:rsidRPr="00FB70B6">
              <w:rPr>
                <w:rFonts w:ascii="Cambria" w:hAnsi="Cambria"/>
                <w:bCs/>
                <w:sz w:val="24"/>
                <w:szCs w:val="24"/>
                <w:lang w:val="en-US"/>
              </w:rPr>
              <w:lastRenderedPageBreak/>
              <w:t xml:space="preserve">PACPs to </w:t>
            </w:r>
            <w:r>
              <w:rPr>
                <w:rFonts w:ascii="Cambria" w:hAnsi="Cambria"/>
                <w:bCs/>
                <w:sz w:val="24"/>
                <w:szCs w:val="24"/>
                <w:lang w:val="en-US"/>
              </w:rPr>
              <w:t xml:space="preserve">mobilize resources to establish new HIV treatment </w:t>
            </w:r>
            <w:proofErr w:type="spellStart"/>
            <w:r>
              <w:rPr>
                <w:rFonts w:ascii="Cambria" w:hAnsi="Cambria"/>
                <w:bCs/>
                <w:sz w:val="24"/>
                <w:szCs w:val="24"/>
                <w:lang w:val="en-US"/>
              </w:rPr>
              <w:t>centres</w:t>
            </w:r>
            <w:proofErr w:type="spellEnd"/>
            <w:r>
              <w:rPr>
                <w:rFonts w:ascii="Cambria" w:hAnsi="Cambria"/>
                <w:bCs/>
                <w:sz w:val="24"/>
                <w:szCs w:val="24"/>
                <w:lang w:val="en-US"/>
              </w:rPr>
              <w:t xml:space="preserve"> at the district levels. </w:t>
            </w:r>
          </w:p>
        </w:tc>
        <w:tc>
          <w:tcPr>
            <w:tcW w:w="1842" w:type="pct"/>
          </w:tcPr>
          <w:p w14:paraId="5C26FBA4" w14:textId="77777777" w:rsidR="006D293E" w:rsidRPr="00C61452" w:rsidRDefault="006D293E" w:rsidP="002813DF">
            <w:pPr>
              <w:jc w:val="both"/>
              <w:rPr>
                <w:rFonts w:ascii="Cambria" w:hAnsi="Cambria"/>
                <w:sz w:val="24"/>
                <w:szCs w:val="24"/>
                <w:lang w:val="en-US"/>
              </w:rPr>
            </w:pPr>
          </w:p>
        </w:tc>
      </w:tr>
      <w:tr w:rsidR="00FB70B6" w:rsidRPr="00C61452" w14:paraId="3E6D043C" w14:textId="77777777" w:rsidTr="002813DF">
        <w:tc>
          <w:tcPr>
            <w:tcW w:w="940" w:type="pct"/>
          </w:tcPr>
          <w:p w14:paraId="7ECEC0E0" w14:textId="77777777" w:rsidR="002813DF" w:rsidRPr="00C61452" w:rsidRDefault="002813DF" w:rsidP="00C61452">
            <w:pPr>
              <w:rPr>
                <w:rFonts w:ascii="Cambria" w:hAnsi="Cambria"/>
                <w:b/>
                <w:sz w:val="24"/>
                <w:szCs w:val="24"/>
                <w:lang w:val="en-US"/>
              </w:rPr>
            </w:pPr>
            <w:r w:rsidRPr="00C61452">
              <w:rPr>
                <w:rFonts w:ascii="Cambria" w:hAnsi="Cambria"/>
                <w:b/>
                <w:sz w:val="24"/>
                <w:szCs w:val="24"/>
                <w:lang w:val="en-US"/>
              </w:rPr>
              <w:t xml:space="preserve">Delayed release of PC-1. </w:t>
            </w:r>
          </w:p>
          <w:p w14:paraId="5CCA491C" w14:textId="77777777" w:rsidR="002813DF" w:rsidRPr="00C61452" w:rsidRDefault="002813DF" w:rsidP="00C61452">
            <w:pPr>
              <w:rPr>
                <w:rFonts w:ascii="Cambria" w:hAnsi="Cambria"/>
                <w:b/>
                <w:sz w:val="24"/>
                <w:szCs w:val="24"/>
                <w:lang w:val="en-US"/>
              </w:rPr>
            </w:pPr>
          </w:p>
        </w:tc>
        <w:tc>
          <w:tcPr>
            <w:tcW w:w="1281" w:type="pct"/>
          </w:tcPr>
          <w:p w14:paraId="57639B33" w14:textId="77777777" w:rsidR="002813DF" w:rsidRPr="00C61452" w:rsidRDefault="002813DF" w:rsidP="00C61452">
            <w:pPr>
              <w:numPr>
                <w:ilvl w:val="0"/>
                <w:numId w:val="8"/>
              </w:numPr>
              <w:rPr>
                <w:rFonts w:ascii="Cambria" w:hAnsi="Cambria"/>
                <w:sz w:val="24"/>
                <w:szCs w:val="24"/>
                <w:lang w:val="en-US"/>
              </w:rPr>
            </w:pPr>
            <w:r w:rsidRPr="00C61452">
              <w:rPr>
                <w:rFonts w:ascii="Cambria" w:hAnsi="Cambria"/>
                <w:sz w:val="24"/>
                <w:szCs w:val="24"/>
                <w:lang w:val="en-US"/>
              </w:rPr>
              <w:t xml:space="preserve">Arrangements shall be made to ensure the timely release, appropriate and effective utilization of PC-1 funds. </w:t>
            </w:r>
          </w:p>
        </w:tc>
        <w:tc>
          <w:tcPr>
            <w:tcW w:w="937" w:type="pct"/>
          </w:tcPr>
          <w:p w14:paraId="2345E02D" w14:textId="77777777" w:rsidR="002813DF" w:rsidRPr="00C61452" w:rsidRDefault="002813DF" w:rsidP="00C61452">
            <w:pPr>
              <w:rPr>
                <w:rFonts w:ascii="Cambria" w:hAnsi="Cambria"/>
                <w:sz w:val="24"/>
                <w:szCs w:val="24"/>
                <w:lang w:val="en-US"/>
              </w:rPr>
            </w:pPr>
          </w:p>
        </w:tc>
        <w:tc>
          <w:tcPr>
            <w:tcW w:w="1842" w:type="pct"/>
          </w:tcPr>
          <w:p w14:paraId="4AB5E05C" w14:textId="77777777" w:rsidR="002813DF" w:rsidRPr="00C61452" w:rsidRDefault="002813DF" w:rsidP="002813DF">
            <w:pPr>
              <w:jc w:val="both"/>
              <w:rPr>
                <w:rFonts w:ascii="Cambria" w:hAnsi="Cambria"/>
                <w:sz w:val="24"/>
                <w:szCs w:val="24"/>
                <w:lang w:val="en-US"/>
              </w:rPr>
            </w:pPr>
          </w:p>
        </w:tc>
      </w:tr>
      <w:tr w:rsidR="002813DF" w:rsidRPr="00C61452" w14:paraId="37F3B6B2" w14:textId="77777777" w:rsidTr="002813DF">
        <w:tc>
          <w:tcPr>
            <w:tcW w:w="5000" w:type="pct"/>
            <w:gridSpan w:val="4"/>
            <w:shd w:val="clear" w:color="auto" w:fill="FFFFFF" w:themeFill="background1"/>
          </w:tcPr>
          <w:p w14:paraId="77485154" w14:textId="77777777" w:rsidR="002813DF" w:rsidRPr="00C61452" w:rsidRDefault="002813DF" w:rsidP="00C61452">
            <w:pPr>
              <w:rPr>
                <w:rFonts w:ascii="Cambria" w:hAnsi="Cambria"/>
                <w:b/>
                <w:bCs/>
                <w:sz w:val="24"/>
                <w:szCs w:val="24"/>
                <w:lang w:val="en-GB"/>
              </w:rPr>
            </w:pPr>
            <w:r w:rsidRPr="00C61452">
              <w:rPr>
                <w:rFonts w:ascii="Cambria" w:hAnsi="Cambria"/>
                <w:b/>
                <w:bCs/>
                <w:sz w:val="24"/>
                <w:szCs w:val="24"/>
                <w:lang w:val="en-GB"/>
              </w:rPr>
              <w:t>TOR 3: ENABLING ENVIRONMENT IN THE LIGHT OF BASIC HUMAN RIGHTS IMPLEMENTATION</w:t>
            </w:r>
          </w:p>
          <w:p w14:paraId="2C64F40F" w14:textId="77777777" w:rsidR="002813DF" w:rsidRPr="00C61452" w:rsidRDefault="002813DF" w:rsidP="00C61452">
            <w:pPr>
              <w:rPr>
                <w:rFonts w:ascii="Cambria" w:hAnsi="Cambria"/>
                <w:sz w:val="24"/>
                <w:szCs w:val="24"/>
                <w:lang w:val="en-US"/>
              </w:rPr>
            </w:pPr>
            <w:r w:rsidRPr="00C61452">
              <w:rPr>
                <w:rFonts w:ascii="Cambria" w:hAnsi="Cambria"/>
                <w:b/>
                <w:bCs/>
                <w:sz w:val="24"/>
                <w:szCs w:val="24"/>
                <w:lang w:val="en-GB"/>
              </w:rPr>
              <w:t xml:space="preserve">TOR 4: NON-STIGMATISED &amp; EVIDENCES BASED AWARENESS CAMPAIGN THROUGH PRINT ELECTRONIC &amp; SOCIAL MEDIA </w:t>
            </w:r>
          </w:p>
        </w:tc>
      </w:tr>
      <w:tr w:rsidR="00FB70B6" w:rsidRPr="00C61452" w14:paraId="7C9293A5" w14:textId="77777777" w:rsidTr="002813DF">
        <w:trPr>
          <w:trHeight w:val="935"/>
        </w:trPr>
        <w:tc>
          <w:tcPr>
            <w:tcW w:w="940" w:type="pct"/>
          </w:tcPr>
          <w:p w14:paraId="1BB49CF0" w14:textId="77777777" w:rsidR="002813DF" w:rsidRPr="00C61452" w:rsidRDefault="002813DF" w:rsidP="00C61452">
            <w:pPr>
              <w:rPr>
                <w:rFonts w:ascii="Cambria" w:hAnsi="Cambria"/>
                <w:sz w:val="24"/>
                <w:szCs w:val="24"/>
                <w:lang w:val="en-US"/>
              </w:rPr>
            </w:pPr>
            <w:r w:rsidRPr="00C61452">
              <w:rPr>
                <w:rFonts w:ascii="Cambria" w:hAnsi="Cambria"/>
                <w:sz w:val="24"/>
                <w:szCs w:val="24"/>
                <w:lang w:val="en-US"/>
              </w:rPr>
              <w:t xml:space="preserve">The IBBS 2016-2017 has rated Stigma &amp; Discrimination against Key Population as very high (&gt;50%).  </w:t>
            </w:r>
          </w:p>
          <w:p w14:paraId="7AF56798" w14:textId="77777777" w:rsidR="002813DF" w:rsidRPr="00C61452" w:rsidRDefault="002813DF" w:rsidP="00C61452">
            <w:pPr>
              <w:rPr>
                <w:rFonts w:ascii="Cambria" w:hAnsi="Cambria"/>
                <w:b/>
                <w:bCs/>
                <w:sz w:val="24"/>
                <w:szCs w:val="24"/>
                <w:lang w:val="en-US"/>
              </w:rPr>
            </w:pPr>
          </w:p>
          <w:p w14:paraId="33942C34" w14:textId="77777777" w:rsidR="002813DF" w:rsidRPr="00C61452" w:rsidRDefault="002813DF" w:rsidP="00C61452">
            <w:pPr>
              <w:rPr>
                <w:rFonts w:ascii="Cambria" w:hAnsi="Cambria"/>
                <w:b/>
                <w:bCs/>
                <w:sz w:val="24"/>
                <w:szCs w:val="24"/>
                <w:lang w:val="en-US"/>
              </w:rPr>
            </w:pPr>
          </w:p>
        </w:tc>
        <w:tc>
          <w:tcPr>
            <w:tcW w:w="1281" w:type="pct"/>
          </w:tcPr>
          <w:p w14:paraId="567095A4" w14:textId="1DF80AAE" w:rsidR="002813DF" w:rsidRPr="00C61452" w:rsidRDefault="002813DF" w:rsidP="00C61452">
            <w:pPr>
              <w:numPr>
                <w:ilvl w:val="0"/>
                <w:numId w:val="11"/>
              </w:numPr>
              <w:rPr>
                <w:rFonts w:ascii="Cambria" w:hAnsi="Cambria"/>
                <w:bCs/>
                <w:sz w:val="24"/>
                <w:szCs w:val="24"/>
                <w:lang w:val="en-US"/>
              </w:rPr>
            </w:pPr>
            <w:r w:rsidRPr="00C61452">
              <w:rPr>
                <w:rFonts w:ascii="Cambria" w:hAnsi="Cambria"/>
                <w:sz w:val="24"/>
                <w:szCs w:val="24"/>
                <w:lang w:val="en-US"/>
              </w:rPr>
              <w:t xml:space="preserve">Framework for reduction of Stigma and Discrimination shall be developed </w:t>
            </w:r>
            <w:r w:rsidR="00FB70B6">
              <w:rPr>
                <w:rFonts w:ascii="Cambria" w:hAnsi="Cambria"/>
                <w:sz w:val="24"/>
                <w:szCs w:val="24"/>
                <w:lang w:val="en-US"/>
              </w:rPr>
              <w:t xml:space="preserve">and implemented by the provincial </w:t>
            </w:r>
            <w:proofErr w:type="spellStart"/>
            <w:r w:rsidR="00FB70B6">
              <w:rPr>
                <w:rFonts w:ascii="Cambria" w:hAnsi="Cambria"/>
                <w:sz w:val="24"/>
                <w:szCs w:val="24"/>
                <w:lang w:val="en-US"/>
              </w:rPr>
              <w:t>programmes</w:t>
            </w:r>
            <w:proofErr w:type="spellEnd"/>
            <w:r w:rsidR="00FB70B6">
              <w:rPr>
                <w:rFonts w:ascii="Cambria" w:hAnsi="Cambria"/>
                <w:sz w:val="24"/>
                <w:szCs w:val="24"/>
                <w:lang w:val="en-US"/>
              </w:rPr>
              <w:t xml:space="preserve">. </w:t>
            </w:r>
          </w:p>
        </w:tc>
        <w:tc>
          <w:tcPr>
            <w:tcW w:w="937" w:type="pct"/>
          </w:tcPr>
          <w:p w14:paraId="2AD641C2" w14:textId="4F77888C" w:rsidR="002813DF" w:rsidRPr="00FB70B6" w:rsidRDefault="00FB70B6" w:rsidP="00C61452">
            <w:pPr>
              <w:rPr>
                <w:rFonts w:ascii="Cambria" w:hAnsi="Cambria"/>
                <w:bCs/>
                <w:sz w:val="24"/>
                <w:szCs w:val="24"/>
                <w:lang w:val="en-US"/>
              </w:rPr>
            </w:pPr>
            <w:r w:rsidRPr="00FB70B6">
              <w:rPr>
                <w:rFonts w:ascii="Cambria" w:hAnsi="Cambria"/>
                <w:bCs/>
                <w:sz w:val="24"/>
                <w:szCs w:val="24"/>
                <w:lang w:val="en-US"/>
              </w:rPr>
              <w:t>PACPs</w:t>
            </w:r>
            <w:r>
              <w:rPr>
                <w:rFonts w:ascii="Cambria" w:hAnsi="Cambria"/>
                <w:bCs/>
                <w:sz w:val="24"/>
                <w:szCs w:val="24"/>
                <w:lang w:val="en-US"/>
              </w:rPr>
              <w:t xml:space="preserve"> with support of technical partners.</w:t>
            </w:r>
          </w:p>
        </w:tc>
        <w:tc>
          <w:tcPr>
            <w:tcW w:w="1842" w:type="pct"/>
          </w:tcPr>
          <w:p w14:paraId="78A567F8" w14:textId="77777777" w:rsidR="002813DF" w:rsidRPr="00C61452" w:rsidRDefault="002813DF" w:rsidP="002813DF">
            <w:pPr>
              <w:jc w:val="both"/>
              <w:rPr>
                <w:rFonts w:ascii="Cambria" w:hAnsi="Cambria"/>
                <w:sz w:val="24"/>
                <w:szCs w:val="24"/>
                <w:lang w:val="en-US"/>
              </w:rPr>
            </w:pPr>
          </w:p>
        </w:tc>
      </w:tr>
      <w:tr w:rsidR="00FB70B6" w:rsidRPr="00C61452" w14:paraId="4B2BF38B" w14:textId="77777777" w:rsidTr="002813DF">
        <w:trPr>
          <w:trHeight w:val="935"/>
        </w:trPr>
        <w:tc>
          <w:tcPr>
            <w:tcW w:w="940" w:type="pct"/>
          </w:tcPr>
          <w:p w14:paraId="1E371934" w14:textId="77777777" w:rsidR="002813DF" w:rsidRPr="00C61452" w:rsidRDefault="002813DF" w:rsidP="00C61452">
            <w:pPr>
              <w:rPr>
                <w:rFonts w:ascii="Cambria" w:hAnsi="Cambria"/>
                <w:b/>
                <w:sz w:val="24"/>
                <w:szCs w:val="24"/>
                <w:lang w:val="en-US"/>
              </w:rPr>
            </w:pPr>
            <w:r w:rsidRPr="00C61452">
              <w:rPr>
                <w:rFonts w:ascii="Cambria" w:hAnsi="Cambria"/>
                <w:b/>
                <w:sz w:val="24"/>
                <w:szCs w:val="24"/>
                <w:lang w:val="en-US"/>
              </w:rPr>
              <w:t xml:space="preserve">Lack of effective HIV legislation and implementation  </w:t>
            </w:r>
          </w:p>
        </w:tc>
        <w:tc>
          <w:tcPr>
            <w:tcW w:w="1281" w:type="pct"/>
          </w:tcPr>
          <w:p w14:paraId="42CEA7E6" w14:textId="77777777" w:rsidR="002813DF" w:rsidRPr="00C61452" w:rsidRDefault="002813DF" w:rsidP="00C61452">
            <w:pPr>
              <w:numPr>
                <w:ilvl w:val="0"/>
                <w:numId w:val="9"/>
              </w:numPr>
              <w:rPr>
                <w:rFonts w:ascii="Cambria" w:hAnsi="Cambria"/>
                <w:sz w:val="24"/>
                <w:szCs w:val="24"/>
                <w:lang w:val="en-US"/>
              </w:rPr>
            </w:pPr>
            <w:r w:rsidRPr="00C61452">
              <w:rPr>
                <w:rFonts w:ascii="Cambria" w:hAnsi="Cambria"/>
                <w:sz w:val="24"/>
                <w:szCs w:val="24"/>
                <w:lang w:val="en-US"/>
              </w:rPr>
              <w:t>Passage of HIV Bills under review should be expedited and implementation ensured.</w:t>
            </w:r>
          </w:p>
        </w:tc>
        <w:tc>
          <w:tcPr>
            <w:tcW w:w="937" w:type="pct"/>
          </w:tcPr>
          <w:p w14:paraId="1D51FDB9" w14:textId="2905A41A" w:rsidR="002813DF" w:rsidRPr="00C61452" w:rsidRDefault="002813DF" w:rsidP="00FB70B6">
            <w:pPr>
              <w:rPr>
                <w:rFonts w:ascii="Cambria" w:hAnsi="Cambria"/>
                <w:sz w:val="24"/>
                <w:szCs w:val="24"/>
                <w:lang w:val="en-US"/>
              </w:rPr>
            </w:pPr>
            <w:r w:rsidRPr="00C61452">
              <w:rPr>
                <w:rFonts w:ascii="Cambria" w:hAnsi="Cambria"/>
                <w:sz w:val="24"/>
                <w:szCs w:val="24"/>
                <w:lang w:val="en-US"/>
              </w:rPr>
              <w:t>NACP &amp; PACPs through APLHIV, CSOs</w:t>
            </w:r>
            <w:r w:rsidR="00FB70B6">
              <w:rPr>
                <w:rFonts w:ascii="Cambria" w:hAnsi="Cambria"/>
                <w:sz w:val="24"/>
                <w:szCs w:val="24"/>
                <w:lang w:val="en-US"/>
              </w:rPr>
              <w:t xml:space="preserve"> with the </w:t>
            </w:r>
            <w:r w:rsidRPr="00C61452">
              <w:rPr>
                <w:rFonts w:ascii="Cambria" w:hAnsi="Cambria"/>
                <w:sz w:val="24"/>
                <w:szCs w:val="24"/>
                <w:lang w:val="en-US"/>
              </w:rPr>
              <w:t>technical support of UN partners</w:t>
            </w:r>
            <w:r w:rsidR="00FB70B6">
              <w:rPr>
                <w:rFonts w:ascii="Cambria" w:hAnsi="Cambria"/>
                <w:sz w:val="24"/>
                <w:szCs w:val="24"/>
                <w:lang w:val="en-US"/>
              </w:rPr>
              <w:t xml:space="preserve">. </w:t>
            </w:r>
          </w:p>
        </w:tc>
        <w:tc>
          <w:tcPr>
            <w:tcW w:w="1842" w:type="pct"/>
          </w:tcPr>
          <w:p w14:paraId="6D7F63FE" w14:textId="77777777" w:rsidR="002813DF" w:rsidRPr="00C61452" w:rsidRDefault="002813DF" w:rsidP="002813DF">
            <w:pPr>
              <w:jc w:val="both"/>
              <w:rPr>
                <w:rFonts w:ascii="Cambria" w:hAnsi="Cambria"/>
                <w:sz w:val="24"/>
                <w:szCs w:val="24"/>
                <w:lang w:val="en-US"/>
              </w:rPr>
            </w:pPr>
          </w:p>
        </w:tc>
      </w:tr>
      <w:tr w:rsidR="00FB70B6" w:rsidRPr="00C61452" w14:paraId="2343B8BF" w14:textId="77777777" w:rsidTr="002813DF">
        <w:tc>
          <w:tcPr>
            <w:tcW w:w="940" w:type="pct"/>
          </w:tcPr>
          <w:p w14:paraId="702B0777" w14:textId="77777777" w:rsidR="002813DF" w:rsidRPr="00C61452" w:rsidRDefault="002813DF" w:rsidP="00C61452">
            <w:pPr>
              <w:rPr>
                <w:rFonts w:ascii="Cambria" w:hAnsi="Cambria"/>
                <w:b/>
                <w:sz w:val="24"/>
                <w:szCs w:val="24"/>
                <w:lang w:val="en-US"/>
              </w:rPr>
            </w:pPr>
            <w:r w:rsidRPr="00C61452">
              <w:rPr>
                <w:rFonts w:ascii="Cambria" w:hAnsi="Cambria"/>
                <w:b/>
                <w:sz w:val="24"/>
                <w:szCs w:val="24"/>
                <w:lang w:val="en-US"/>
              </w:rPr>
              <w:t xml:space="preserve">Lack of advocacy and HIV awareness </w:t>
            </w:r>
          </w:p>
        </w:tc>
        <w:tc>
          <w:tcPr>
            <w:tcW w:w="1281" w:type="pct"/>
          </w:tcPr>
          <w:p w14:paraId="3DCA569E" w14:textId="77777777" w:rsidR="002813DF" w:rsidRPr="00C61452" w:rsidRDefault="002813DF" w:rsidP="00C61452">
            <w:pPr>
              <w:numPr>
                <w:ilvl w:val="0"/>
                <w:numId w:val="10"/>
              </w:numPr>
              <w:rPr>
                <w:rFonts w:ascii="Cambria" w:hAnsi="Cambria"/>
                <w:b/>
                <w:sz w:val="24"/>
                <w:szCs w:val="24"/>
                <w:lang w:val="en-US"/>
              </w:rPr>
            </w:pPr>
            <w:r w:rsidRPr="00C61452">
              <w:rPr>
                <w:rFonts w:ascii="Cambria" w:hAnsi="Cambria"/>
                <w:sz w:val="24"/>
                <w:szCs w:val="24"/>
                <w:lang w:val="en-US"/>
              </w:rPr>
              <w:t xml:space="preserve">Media should be engaged as an effective HIV advocacy and awareness tool. </w:t>
            </w:r>
          </w:p>
          <w:p w14:paraId="1669C4F1" w14:textId="77777777" w:rsidR="002813DF" w:rsidRPr="00C61452" w:rsidRDefault="002813DF" w:rsidP="00C61452">
            <w:pPr>
              <w:numPr>
                <w:ilvl w:val="0"/>
                <w:numId w:val="10"/>
              </w:numPr>
              <w:rPr>
                <w:rFonts w:ascii="Cambria" w:hAnsi="Cambria"/>
                <w:sz w:val="24"/>
                <w:szCs w:val="24"/>
                <w:lang w:val="en-US"/>
              </w:rPr>
            </w:pPr>
            <w:r w:rsidRPr="00C61452">
              <w:rPr>
                <w:rFonts w:ascii="Cambria" w:hAnsi="Cambria"/>
                <w:sz w:val="24"/>
                <w:szCs w:val="24"/>
                <w:lang w:val="en-US"/>
              </w:rPr>
              <w:t xml:space="preserve">Across the board engagement of stakeholders for advocacy and creating HIV awareness should be ensured.  </w:t>
            </w:r>
          </w:p>
        </w:tc>
        <w:tc>
          <w:tcPr>
            <w:tcW w:w="937" w:type="pct"/>
          </w:tcPr>
          <w:p w14:paraId="486B7D0E" w14:textId="5C405C20" w:rsidR="002813DF" w:rsidRPr="00C61452" w:rsidRDefault="002813DF" w:rsidP="00FB70B6">
            <w:pPr>
              <w:rPr>
                <w:rFonts w:ascii="Cambria" w:hAnsi="Cambria"/>
                <w:bCs/>
                <w:sz w:val="24"/>
                <w:szCs w:val="24"/>
                <w:lang w:val="en-US"/>
              </w:rPr>
            </w:pPr>
            <w:r w:rsidRPr="00C61452">
              <w:rPr>
                <w:rFonts w:ascii="Cambria" w:hAnsi="Cambria"/>
                <w:sz w:val="24"/>
                <w:szCs w:val="24"/>
                <w:lang w:val="en-US"/>
              </w:rPr>
              <w:t>NACP, PACPs, APLHIV, CSOs, through technical support of UN partners</w:t>
            </w:r>
            <w:r w:rsidR="00FB70B6">
              <w:rPr>
                <w:rFonts w:ascii="Cambria" w:hAnsi="Cambria"/>
                <w:sz w:val="24"/>
                <w:szCs w:val="24"/>
                <w:lang w:val="en-US"/>
              </w:rPr>
              <w:t xml:space="preserve">. </w:t>
            </w:r>
            <w:r w:rsidRPr="00C61452">
              <w:rPr>
                <w:rFonts w:ascii="Cambria" w:hAnsi="Cambria"/>
                <w:sz w:val="24"/>
                <w:szCs w:val="24"/>
                <w:lang w:val="en-US"/>
              </w:rPr>
              <w:t xml:space="preserve"> </w:t>
            </w:r>
          </w:p>
        </w:tc>
        <w:tc>
          <w:tcPr>
            <w:tcW w:w="1842" w:type="pct"/>
          </w:tcPr>
          <w:p w14:paraId="5EA962E4" w14:textId="77777777" w:rsidR="002813DF" w:rsidRPr="00C61452" w:rsidRDefault="002813DF" w:rsidP="002813DF">
            <w:pPr>
              <w:jc w:val="both"/>
              <w:rPr>
                <w:rFonts w:ascii="Cambria" w:hAnsi="Cambria"/>
                <w:sz w:val="24"/>
                <w:szCs w:val="24"/>
                <w:lang w:val="en-US"/>
              </w:rPr>
            </w:pPr>
          </w:p>
        </w:tc>
      </w:tr>
    </w:tbl>
    <w:p w14:paraId="6C8C61E5" w14:textId="77777777" w:rsidR="002813DF" w:rsidRPr="00C61452" w:rsidRDefault="002813DF" w:rsidP="00E25E39">
      <w:pPr>
        <w:jc w:val="both"/>
        <w:rPr>
          <w:rFonts w:ascii="Cambria" w:hAnsi="Cambria"/>
          <w:sz w:val="24"/>
          <w:szCs w:val="24"/>
          <w:lang w:val="en-US"/>
        </w:rPr>
      </w:pPr>
    </w:p>
    <w:p w14:paraId="2AFD18C7" w14:textId="26139DD5" w:rsidR="00C61452" w:rsidRPr="00C61452" w:rsidRDefault="00C61452" w:rsidP="00C61452">
      <w:pPr>
        <w:pStyle w:val="Heading1"/>
        <w:rPr>
          <w:rFonts w:ascii="Cambria" w:hAnsi="Cambria"/>
          <w:b/>
          <w:sz w:val="28"/>
          <w:lang w:val="en-IN"/>
        </w:rPr>
      </w:pPr>
      <w:bookmarkStart w:id="8" w:name="_Toc523906121"/>
      <w:r w:rsidRPr="00C61452">
        <w:rPr>
          <w:rFonts w:ascii="Cambria" w:hAnsi="Cambria"/>
          <w:b/>
          <w:sz w:val="28"/>
          <w:lang w:val="en-IN"/>
        </w:rPr>
        <w:lastRenderedPageBreak/>
        <w:t>Recommendations</w:t>
      </w:r>
      <w:bookmarkEnd w:id="8"/>
    </w:p>
    <w:p w14:paraId="2133E738" w14:textId="7EF8D47F" w:rsidR="00F6733D" w:rsidRPr="00C61452" w:rsidRDefault="002C35C3" w:rsidP="00AB7A4D">
      <w:pPr>
        <w:jc w:val="both"/>
        <w:rPr>
          <w:rFonts w:ascii="Cambria" w:hAnsi="Cambria"/>
          <w:sz w:val="24"/>
          <w:szCs w:val="24"/>
          <w:lang w:val="en-IN"/>
        </w:rPr>
      </w:pPr>
      <w:r w:rsidRPr="00C61452">
        <w:rPr>
          <w:rFonts w:ascii="Cambria" w:hAnsi="Cambria"/>
          <w:sz w:val="24"/>
          <w:szCs w:val="24"/>
          <w:lang w:val="en-IN"/>
        </w:rPr>
        <w:t>On the directives of the Honourable Supreme Court, the above</w:t>
      </w:r>
      <w:r w:rsidR="00F6733D" w:rsidRPr="00C61452">
        <w:rPr>
          <w:rFonts w:ascii="Cambria" w:hAnsi="Cambria"/>
          <w:sz w:val="24"/>
          <w:szCs w:val="24"/>
          <w:lang w:val="en-IN"/>
        </w:rPr>
        <w:t>-</w:t>
      </w:r>
      <w:r w:rsidRPr="00C61452">
        <w:rPr>
          <w:rFonts w:ascii="Cambria" w:hAnsi="Cambria"/>
          <w:sz w:val="24"/>
          <w:szCs w:val="24"/>
          <w:lang w:val="en-IN"/>
        </w:rPr>
        <w:t>mentioned matrix has been shared with all Committee members,</w:t>
      </w:r>
      <w:r w:rsidR="00F6733D" w:rsidRPr="00C61452">
        <w:rPr>
          <w:rFonts w:ascii="Cambria" w:hAnsi="Cambria"/>
          <w:sz w:val="24"/>
          <w:szCs w:val="24"/>
          <w:lang w:val="en-IN"/>
        </w:rPr>
        <w:t xml:space="preserve"> relevant governments departments and social media for eliciting their feedback and making the document more comprehensive.</w:t>
      </w:r>
      <w:r w:rsidR="007736EB" w:rsidRPr="00C61452">
        <w:rPr>
          <w:rFonts w:ascii="Cambria" w:hAnsi="Cambria"/>
          <w:sz w:val="24"/>
          <w:szCs w:val="24"/>
          <w:lang w:val="en-IN"/>
        </w:rPr>
        <w:t xml:space="preserve"> The recommendations received after review have been listed below:  </w:t>
      </w:r>
    </w:p>
    <w:p w14:paraId="38AEE895" w14:textId="3F973E3A" w:rsidR="00C22211" w:rsidRPr="00C61452" w:rsidRDefault="00A02B2C" w:rsidP="00C22211">
      <w:pPr>
        <w:pStyle w:val="ListParagraph"/>
        <w:numPr>
          <w:ilvl w:val="0"/>
          <w:numId w:val="12"/>
        </w:numPr>
        <w:jc w:val="both"/>
        <w:rPr>
          <w:rFonts w:ascii="Cambria" w:hAnsi="Cambria"/>
          <w:sz w:val="24"/>
          <w:szCs w:val="24"/>
        </w:rPr>
      </w:pPr>
      <w:r w:rsidRPr="00C61452">
        <w:rPr>
          <w:rFonts w:ascii="Cambria" w:hAnsi="Cambria"/>
          <w:sz w:val="24"/>
          <w:szCs w:val="24"/>
          <w:lang w:val="en-IN"/>
        </w:rPr>
        <w:t>Advocacy and p</w:t>
      </w:r>
      <w:r w:rsidR="00C22211" w:rsidRPr="00C61452">
        <w:rPr>
          <w:rFonts w:ascii="Cambria" w:hAnsi="Cambria"/>
          <w:sz w:val="24"/>
          <w:szCs w:val="24"/>
          <w:lang w:val="en-IN"/>
        </w:rPr>
        <w:t xml:space="preserve">ublic awareness </w:t>
      </w:r>
      <w:r w:rsidRPr="00C61452">
        <w:rPr>
          <w:rFonts w:ascii="Cambria" w:hAnsi="Cambria"/>
          <w:sz w:val="24"/>
          <w:szCs w:val="24"/>
          <w:lang w:val="en-IN"/>
        </w:rPr>
        <w:t xml:space="preserve">initiatives </w:t>
      </w:r>
      <w:r w:rsidR="00C22211" w:rsidRPr="00C61452">
        <w:rPr>
          <w:rFonts w:ascii="Cambria" w:hAnsi="Cambria"/>
          <w:sz w:val="24"/>
          <w:szCs w:val="24"/>
          <w:lang w:val="en-IN"/>
        </w:rPr>
        <w:t xml:space="preserve">for promoting HIV literacy and awareness needs to be done to negating the myths associated HIV and reduce HIV associated stigma and discrimination. Print, electronic and social media shall be directed to allocate suitable space/time </w:t>
      </w:r>
      <w:r w:rsidR="00C22211" w:rsidRPr="00C61452">
        <w:rPr>
          <w:rFonts w:ascii="Cambria" w:hAnsi="Cambria"/>
          <w:sz w:val="24"/>
          <w:szCs w:val="24"/>
        </w:rPr>
        <w:t>as public service of the media gratis</w:t>
      </w:r>
      <w:r w:rsidR="00C22211" w:rsidRPr="00C61452">
        <w:rPr>
          <w:rFonts w:ascii="Cambria" w:hAnsi="Cambria"/>
          <w:sz w:val="24"/>
          <w:szCs w:val="24"/>
          <w:lang w:val="en-IN"/>
        </w:rPr>
        <w:t xml:space="preserve"> for screening of HIV</w:t>
      </w:r>
      <w:r w:rsidR="006A02D7" w:rsidRPr="00C61452">
        <w:rPr>
          <w:rFonts w:ascii="Cambria" w:hAnsi="Cambria"/>
          <w:sz w:val="24"/>
          <w:szCs w:val="24"/>
          <w:lang w:val="en-IN"/>
        </w:rPr>
        <w:t xml:space="preserve"> prevention and management</w:t>
      </w:r>
      <w:r w:rsidR="00C22211" w:rsidRPr="00C61452">
        <w:rPr>
          <w:rFonts w:ascii="Cambria" w:hAnsi="Cambria"/>
          <w:sz w:val="24"/>
          <w:szCs w:val="24"/>
          <w:lang w:val="en-IN"/>
        </w:rPr>
        <w:t xml:space="preserve"> messages</w:t>
      </w:r>
      <w:r w:rsidR="00C22211" w:rsidRPr="00C61452">
        <w:rPr>
          <w:rFonts w:ascii="Cambria" w:hAnsi="Cambria"/>
          <w:sz w:val="24"/>
          <w:szCs w:val="24"/>
        </w:rPr>
        <w:t xml:space="preserve">. </w:t>
      </w:r>
      <w:r w:rsidR="008B1D7B" w:rsidRPr="00C61452">
        <w:rPr>
          <w:rFonts w:ascii="Cambria" w:hAnsi="Cambria"/>
          <w:sz w:val="24"/>
          <w:szCs w:val="24"/>
          <w:lang w:val="en-IN"/>
        </w:rPr>
        <w:t xml:space="preserve">Age appropriate and contextually appropriate sexual reproductive health and HIV education shall be provided to adolescents and youth and also be made part of the academic curricula.   </w:t>
      </w:r>
    </w:p>
    <w:p w14:paraId="75EA0076" w14:textId="07C03D78" w:rsidR="006A02D7" w:rsidRPr="00C61452" w:rsidRDefault="006A02D7" w:rsidP="006A02D7">
      <w:pPr>
        <w:pStyle w:val="ListParagraph"/>
        <w:numPr>
          <w:ilvl w:val="0"/>
          <w:numId w:val="12"/>
        </w:numPr>
        <w:jc w:val="both"/>
        <w:rPr>
          <w:rFonts w:ascii="Cambria" w:hAnsi="Cambria"/>
          <w:sz w:val="24"/>
          <w:szCs w:val="24"/>
        </w:rPr>
      </w:pPr>
      <w:r w:rsidRPr="00C61452">
        <w:rPr>
          <w:rFonts w:ascii="Cambria" w:hAnsi="Cambria"/>
          <w:sz w:val="24"/>
          <w:szCs w:val="24"/>
          <w:lang w:val="en-IN"/>
        </w:rPr>
        <w:t xml:space="preserve">A national HIV data base is missing that can capture </w:t>
      </w:r>
      <w:r w:rsidR="00A02B2C" w:rsidRPr="00C61452">
        <w:rPr>
          <w:rFonts w:ascii="Cambria" w:hAnsi="Cambria"/>
          <w:sz w:val="24"/>
          <w:szCs w:val="24"/>
          <w:lang w:val="en-IN"/>
        </w:rPr>
        <w:t xml:space="preserve">and record </w:t>
      </w:r>
      <w:r w:rsidRPr="00C61452">
        <w:rPr>
          <w:rFonts w:ascii="Cambria" w:hAnsi="Cambria"/>
          <w:sz w:val="24"/>
          <w:szCs w:val="24"/>
          <w:lang w:val="en-IN"/>
        </w:rPr>
        <w:t>data for effective programming</w:t>
      </w:r>
      <w:r w:rsidR="007662CD" w:rsidRPr="00C61452">
        <w:rPr>
          <w:rFonts w:ascii="Cambria" w:hAnsi="Cambria"/>
          <w:sz w:val="24"/>
          <w:szCs w:val="24"/>
          <w:lang w:val="en-IN"/>
        </w:rPr>
        <w:t xml:space="preserve">, informed decision making and </w:t>
      </w:r>
      <w:r w:rsidRPr="00C61452">
        <w:rPr>
          <w:rFonts w:ascii="Cambria" w:hAnsi="Cambria"/>
          <w:sz w:val="24"/>
          <w:szCs w:val="24"/>
          <w:lang w:val="en-IN"/>
        </w:rPr>
        <w:t xml:space="preserve">policy making. </w:t>
      </w:r>
      <w:r w:rsidRPr="00C61452">
        <w:rPr>
          <w:rFonts w:ascii="Cambria" w:hAnsi="Cambria"/>
          <w:sz w:val="24"/>
          <w:szCs w:val="24"/>
        </w:rPr>
        <w:t xml:space="preserve">Supreme Court may </w:t>
      </w:r>
      <w:r w:rsidRPr="00C61452">
        <w:rPr>
          <w:rFonts w:ascii="Cambria" w:hAnsi="Cambria"/>
          <w:sz w:val="24"/>
          <w:szCs w:val="24"/>
          <w:lang w:val="en-IN"/>
        </w:rPr>
        <w:t xml:space="preserve">direct the relevant departments to </w:t>
      </w:r>
      <w:r w:rsidRPr="00C61452">
        <w:rPr>
          <w:rFonts w:ascii="Cambria" w:hAnsi="Cambria"/>
          <w:sz w:val="24"/>
          <w:szCs w:val="24"/>
        </w:rPr>
        <w:t>draft</w:t>
      </w:r>
      <w:r w:rsidRPr="00C61452">
        <w:rPr>
          <w:rFonts w:ascii="Cambria" w:hAnsi="Cambria"/>
          <w:sz w:val="24"/>
          <w:szCs w:val="24"/>
          <w:lang w:val="en-IN"/>
        </w:rPr>
        <w:t xml:space="preserve"> </w:t>
      </w:r>
      <w:r w:rsidRPr="00C61452">
        <w:rPr>
          <w:rFonts w:ascii="Cambria" w:hAnsi="Cambria"/>
          <w:sz w:val="24"/>
          <w:szCs w:val="24"/>
        </w:rPr>
        <w:t>a</w:t>
      </w:r>
      <w:r w:rsidRPr="00C61452">
        <w:rPr>
          <w:rFonts w:ascii="Cambria" w:hAnsi="Cambria"/>
          <w:sz w:val="24"/>
          <w:szCs w:val="24"/>
          <w:lang w:val="en-IN"/>
        </w:rPr>
        <w:t xml:space="preserve">n Operational </w:t>
      </w:r>
      <w:r w:rsidRPr="00C61452">
        <w:rPr>
          <w:rFonts w:ascii="Cambria" w:hAnsi="Cambria"/>
          <w:sz w:val="24"/>
          <w:szCs w:val="24"/>
        </w:rPr>
        <w:t>Code of Conduct for NGO's</w:t>
      </w:r>
      <w:r w:rsidRPr="00C61452">
        <w:rPr>
          <w:rFonts w:ascii="Cambria" w:hAnsi="Cambria"/>
          <w:sz w:val="24"/>
          <w:szCs w:val="24"/>
          <w:lang w:val="en-IN"/>
        </w:rPr>
        <w:t xml:space="preserve">, </w:t>
      </w:r>
      <w:r w:rsidRPr="00C61452">
        <w:rPr>
          <w:rFonts w:ascii="Cambria" w:hAnsi="Cambria"/>
          <w:sz w:val="24"/>
          <w:szCs w:val="24"/>
        </w:rPr>
        <w:t>CBO's</w:t>
      </w:r>
      <w:r w:rsidRPr="00C61452">
        <w:rPr>
          <w:rFonts w:ascii="Cambria" w:hAnsi="Cambria"/>
          <w:sz w:val="24"/>
          <w:szCs w:val="24"/>
          <w:lang w:val="en-IN"/>
        </w:rPr>
        <w:t xml:space="preserve"> and other private entities/ organizations involved in implementing HIV programmes </w:t>
      </w:r>
      <w:r w:rsidR="00A02B2C" w:rsidRPr="00C61452">
        <w:rPr>
          <w:rFonts w:ascii="Cambria" w:hAnsi="Cambria"/>
          <w:sz w:val="24"/>
          <w:szCs w:val="24"/>
          <w:lang w:val="en-IN"/>
        </w:rPr>
        <w:t xml:space="preserve">for coordination and </w:t>
      </w:r>
      <w:r w:rsidRPr="00C61452">
        <w:rPr>
          <w:rFonts w:ascii="Cambria" w:hAnsi="Cambria"/>
          <w:sz w:val="24"/>
          <w:szCs w:val="24"/>
          <w:lang w:val="en-IN"/>
        </w:rPr>
        <w:t>shar</w:t>
      </w:r>
      <w:r w:rsidR="00A02B2C" w:rsidRPr="00C61452">
        <w:rPr>
          <w:rFonts w:ascii="Cambria" w:hAnsi="Cambria"/>
          <w:sz w:val="24"/>
          <w:szCs w:val="24"/>
          <w:lang w:val="en-IN"/>
        </w:rPr>
        <w:t xml:space="preserve">ing </w:t>
      </w:r>
      <w:r w:rsidRPr="00C61452">
        <w:rPr>
          <w:rFonts w:ascii="Cambria" w:hAnsi="Cambria"/>
          <w:sz w:val="24"/>
          <w:szCs w:val="24"/>
          <w:lang w:val="en-IN"/>
        </w:rPr>
        <w:t>data in the national management information system (MIS)</w:t>
      </w:r>
      <w:r w:rsidR="00A02B2C" w:rsidRPr="00C61452">
        <w:rPr>
          <w:rFonts w:ascii="Cambria" w:hAnsi="Cambria"/>
          <w:sz w:val="24"/>
          <w:szCs w:val="24"/>
          <w:lang w:val="en-IN"/>
        </w:rPr>
        <w:t xml:space="preserve"> that will not only ensure </w:t>
      </w:r>
      <w:r w:rsidRPr="00C61452">
        <w:rPr>
          <w:rFonts w:ascii="Cambria" w:hAnsi="Cambria"/>
          <w:sz w:val="24"/>
          <w:szCs w:val="24"/>
        </w:rPr>
        <w:t>transparency in the operation</w:t>
      </w:r>
      <w:r w:rsidR="00A02B2C" w:rsidRPr="00C61452">
        <w:rPr>
          <w:rFonts w:ascii="Cambria" w:hAnsi="Cambria"/>
          <w:sz w:val="24"/>
          <w:szCs w:val="24"/>
          <w:lang w:val="en-IN"/>
        </w:rPr>
        <w:t>s</w:t>
      </w:r>
      <w:r w:rsidRPr="00C61452">
        <w:rPr>
          <w:rFonts w:ascii="Cambria" w:hAnsi="Cambria"/>
          <w:sz w:val="24"/>
          <w:szCs w:val="24"/>
        </w:rPr>
        <w:t xml:space="preserve"> of private implementing</w:t>
      </w:r>
      <w:r w:rsidR="00A02B2C" w:rsidRPr="00C61452">
        <w:rPr>
          <w:rFonts w:ascii="Cambria" w:hAnsi="Cambria"/>
          <w:sz w:val="24"/>
          <w:szCs w:val="24"/>
          <w:lang w:val="en-IN"/>
        </w:rPr>
        <w:t xml:space="preserve"> partners/ organizations but also provide </w:t>
      </w:r>
      <w:r w:rsidRPr="00C61452">
        <w:rPr>
          <w:rFonts w:ascii="Cambria" w:hAnsi="Cambria"/>
          <w:sz w:val="24"/>
          <w:szCs w:val="24"/>
          <w:lang w:val="en-IN"/>
        </w:rPr>
        <w:t xml:space="preserve">a reliable national database for effective future programming. </w:t>
      </w:r>
      <w:r w:rsidR="00DA2C46" w:rsidRPr="00C61452">
        <w:rPr>
          <w:rFonts w:ascii="Cambria" w:hAnsi="Cambria"/>
          <w:sz w:val="24"/>
          <w:szCs w:val="24"/>
          <w:lang w:val="en-US"/>
        </w:rPr>
        <w:t xml:space="preserve">Effective, meaningful and sustained public private partnerships </w:t>
      </w:r>
      <w:r w:rsidR="00EA38E5">
        <w:rPr>
          <w:rFonts w:ascii="Cambria" w:hAnsi="Cambria"/>
          <w:sz w:val="24"/>
          <w:szCs w:val="24"/>
          <w:lang w:val="en-US"/>
        </w:rPr>
        <w:t xml:space="preserve">is </w:t>
      </w:r>
      <w:r w:rsidR="00DA2C46" w:rsidRPr="00C61452">
        <w:rPr>
          <w:rFonts w:ascii="Cambria" w:hAnsi="Cambria"/>
          <w:sz w:val="24"/>
          <w:szCs w:val="24"/>
          <w:lang w:val="en-US"/>
        </w:rPr>
        <w:t>need of the hour to halt the epidemic and reduce further spill over to the</w:t>
      </w:r>
      <w:r w:rsidR="002B20C0" w:rsidRPr="00C61452">
        <w:rPr>
          <w:rFonts w:ascii="Cambria" w:hAnsi="Cambria"/>
          <w:sz w:val="24"/>
          <w:szCs w:val="24"/>
          <w:lang w:val="en-US"/>
        </w:rPr>
        <w:t xml:space="preserve"> </w:t>
      </w:r>
      <w:r w:rsidR="00DA2C46" w:rsidRPr="00C61452">
        <w:rPr>
          <w:rFonts w:ascii="Cambria" w:hAnsi="Cambria"/>
          <w:sz w:val="24"/>
          <w:szCs w:val="24"/>
          <w:lang w:val="en-US"/>
        </w:rPr>
        <w:t>general population.</w:t>
      </w:r>
    </w:p>
    <w:p w14:paraId="783E5994" w14:textId="40E19265" w:rsidR="006A02D7" w:rsidRPr="00C61452" w:rsidRDefault="00EA38E5" w:rsidP="006D2484">
      <w:pPr>
        <w:pStyle w:val="ListParagraph"/>
        <w:numPr>
          <w:ilvl w:val="0"/>
          <w:numId w:val="12"/>
        </w:numPr>
        <w:jc w:val="both"/>
        <w:rPr>
          <w:rFonts w:ascii="Cambria" w:hAnsi="Cambria"/>
          <w:sz w:val="24"/>
          <w:szCs w:val="24"/>
        </w:rPr>
      </w:pPr>
      <w:r>
        <w:rPr>
          <w:rFonts w:ascii="Cambria" w:hAnsi="Cambria"/>
          <w:sz w:val="24"/>
          <w:szCs w:val="24"/>
          <w:lang w:val="en-IN"/>
        </w:rPr>
        <w:t xml:space="preserve">A strong monitoring and coordination mechanism should be put in place that can bring all partners and stakeholders on one platform to design, implement and monitor HIV interventions. </w:t>
      </w:r>
    </w:p>
    <w:p w14:paraId="66D43C33" w14:textId="4E5EF06C" w:rsidR="00134BF1" w:rsidRPr="00AD1A6C" w:rsidRDefault="00884E02" w:rsidP="009901BC">
      <w:pPr>
        <w:pStyle w:val="ListParagraph"/>
        <w:numPr>
          <w:ilvl w:val="0"/>
          <w:numId w:val="12"/>
        </w:numPr>
        <w:jc w:val="both"/>
        <w:rPr>
          <w:rFonts w:ascii="Cambria" w:hAnsi="Cambria"/>
          <w:sz w:val="24"/>
          <w:szCs w:val="24"/>
          <w:lang w:val="en-IN"/>
        </w:rPr>
      </w:pPr>
      <w:r w:rsidRPr="00AD1A6C">
        <w:rPr>
          <w:rFonts w:ascii="Cambria" w:hAnsi="Cambria"/>
          <w:sz w:val="24"/>
          <w:szCs w:val="24"/>
          <w:lang w:val="en-IN"/>
        </w:rPr>
        <w:t>Opioid substitution therapy</w:t>
      </w:r>
      <w:r w:rsidR="00AD1A6C" w:rsidRPr="00AD1A6C">
        <w:rPr>
          <w:rFonts w:ascii="Cambria" w:hAnsi="Cambria"/>
          <w:sz w:val="24"/>
          <w:szCs w:val="24"/>
          <w:lang w:val="en-IN"/>
        </w:rPr>
        <w:t xml:space="preserve"> (OST)</w:t>
      </w:r>
      <w:r w:rsidRPr="00AD1A6C">
        <w:rPr>
          <w:rFonts w:ascii="Cambria" w:hAnsi="Cambria"/>
          <w:sz w:val="24"/>
          <w:szCs w:val="24"/>
          <w:lang w:val="en-IN"/>
        </w:rPr>
        <w:t xml:space="preserve"> is a game </w:t>
      </w:r>
      <w:r w:rsidR="009C6E8B" w:rsidRPr="00AD1A6C">
        <w:rPr>
          <w:rFonts w:ascii="Cambria" w:hAnsi="Cambria"/>
          <w:sz w:val="24"/>
          <w:szCs w:val="24"/>
          <w:lang w:val="en-IN"/>
        </w:rPr>
        <w:t xml:space="preserve">changer </w:t>
      </w:r>
      <w:r w:rsidRPr="00AD1A6C">
        <w:rPr>
          <w:rFonts w:ascii="Cambria" w:hAnsi="Cambria"/>
          <w:sz w:val="24"/>
          <w:szCs w:val="24"/>
          <w:lang w:val="en-IN"/>
        </w:rPr>
        <w:t>for controlling the HIV epidemic in injecting drug users</w:t>
      </w:r>
      <w:r w:rsidR="00AD1A6C" w:rsidRPr="00AD1A6C">
        <w:rPr>
          <w:rFonts w:ascii="Cambria" w:hAnsi="Cambria"/>
          <w:sz w:val="24"/>
          <w:szCs w:val="24"/>
          <w:lang w:val="en-IN"/>
        </w:rPr>
        <w:t xml:space="preserve"> as it ensures adherence of PWIDs on HIV treatment. </w:t>
      </w:r>
      <w:r w:rsidRPr="00AD1A6C">
        <w:rPr>
          <w:rFonts w:ascii="Cambria" w:hAnsi="Cambria"/>
          <w:sz w:val="24"/>
          <w:szCs w:val="24"/>
          <w:lang w:val="en-IN"/>
        </w:rPr>
        <w:t xml:space="preserve">A commission may be constituted </w:t>
      </w:r>
      <w:r w:rsidR="00AD1A6C" w:rsidRPr="00AD1A6C">
        <w:rPr>
          <w:rFonts w:ascii="Cambria" w:hAnsi="Cambria"/>
          <w:sz w:val="24"/>
          <w:szCs w:val="24"/>
          <w:lang w:val="en-IN"/>
        </w:rPr>
        <w:t xml:space="preserve">consisting of Anti-narcotics force, Ministry of Narcotics, Ministry of National Health Services Regulation and Coordination, Provincial Aids Control Programmes and other relevant partners. The Commission should come up with a timebound plan to introduce opioid substitution therapy in the country. </w:t>
      </w:r>
      <w:r w:rsidR="00AD1A6C">
        <w:rPr>
          <w:rFonts w:ascii="Cambria" w:hAnsi="Cambria"/>
          <w:sz w:val="24"/>
          <w:szCs w:val="24"/>
          <w:lang w:val="en-IN"/>
        </w:rPr>
        <w:t>W</w:t>
      </w:r>
      <w:r w:rsidR="00134BF1" w:rsidRPr="00AD1A6C">
        <w:rPr>
          <w:rFonts w:ascii="Cambria" w:hAnsi="Cambria"/>
          <w:sz w:val="24"/>
          <w:szCs w:val="24"/>
          <w:lang w:val="en-IN"/>
        </w:rPr>
        <w:t>itho</w:t>
      </w:r>
      <w:r w:rsidRPr="00AD1A6C">
        <w:rPr>
          <w:rFonts w:ascii="Cambria" w:hAnsi="Cambria"/>
          <w:sz w:val="24"/>
          <w:szCs w:val="24"/>
          <w:lang w:val="en-IN"/>
        </w:rPr>
        <w:t>ut OST</w:t>
      </w:r>
      <w:r w:rsidR="00134BF1" w:rsidRPr="00AD1A6C">
        <w:rPr>
          <w:rFonts w:ascii="Cambria" w:hAnsi="Cambria"/>
          <w:sz w:val="24"/>
          <w:szCs w:val="24"/>
          <w:lang w:val="en-IN"/>
        </w:rPr>
        <w:t xml:space="preserve">, all </w:t>
      </w:r>
      <w:r w:rsidRPr="00AD1A6C">
        <w:rPr>
          <w:rFonts w:ascii="Cambria" w:hAnsi="Cambria"/>
          <w:sz w:val="24"/>
          <w:szCs w:val="24"/>
          <w:lang w:val="en-IN"/>
        </w:rPr>
        <w:t>IDU intervention</w:t>
      </w:r>
      <w:r w:rsidR="00134BF1" w:rsidRPr="00AD1A6C">
        <w:rPr>
          <w:rFonts w:ascii="Cambria" w:hAnsi="Cambria"/>
          <w:sz w:val="24"/>
          <w:szCs w:val="24"/>
          <w:lang w:val="en-IN"/>
        </w:rPr>
        <w:t xml:space="preserve">s cannot make the desired impact and the HIV transmission will continue to </w:t>
      </w:r>
      <w:r w:rsidR="00AD1A6C" w:rsidRPr="00AD1A6C">
        <w:rPr>
          <w:rFonts w:ascii="Cambria" w:hAnsi="Cambria"/>
          <w:sz w:val="24"/>
          <w:szCs w:val="24"/>
          <w:lang w:val="en-IN"/>
        </w:rPr>
        <w:t>rise</w:t>
      </w:r>
      <w:r w:rsidR="00AD1A6C">
        <w:rPr>
          <w:rFonts w:ascii="Cambria" w:hAnsi="Cambria"/>
          <w:sz w:val="24"/>
          <w:szCs w:val="24"/>
          <w:lang w:val="en-IN"/>
        </w:rPr>
        <w:t xml:space="preserve"> in this specific group</w:t>
      </w:r>
      <w:r w:rsidR="00134BF1" w:rsidRPr="00AD1A6C">
        <w:rPr>
          <w:rFonts w:ascii="Cambria" w:hAnsi="Cambria"/>
          <w:sz w:val="24"/>
          <w:szCs w:val="24"/>
          <w:lang w:val="en-IN"/>
        </w:rPr>
        <w:t>.</w:t>
      </w:r>
    </w:p>
    <w:p w14:paraId="5F8CD3DE" w14:textId="042E0062" w:rsidR="002E01E8" w:rsidRPr="00AD1A6C" w:rsidRDefault="00AD1A6C" w:rsidP="00037E5F">
      <w:pPr>
        <w:pStyle w:val="ListParagraph"/>
        <w:numPr>
          <w:ilvl w:val="0"/>
          <w:numId w:val="12"/>
        </w:numPr>
        <w:jc w:val="both"/>
        <w:rPr>
          <w:rFonts w:ascii="Cambria" w:hAnsi="Cambria"/>
          <w:sz w:val="24"/>
          <w:szCs w:val="24"/>
          <w:lang w:val="en-IN"/>
        </w:rPr>
      </w:pPr>
      <w:r w:rsidRPr="00AD1A6C">
        <w:rPr>
          <w:rFonts w:ascii="Cambria" w:hAnsi="Cambria"/>
          <w:sz w:val="24"/>
          <w:szCs w:val="24"/>
          <w:lang w:val="en-IN"/>
        </w:rPr>
        <w:t xml:space="preserve">HIV is a rising infectious disease in Pakistan. while there are other competing health priorities the resources allocated to this disease are highly insufficient to bring any change. </w:t>
      </w:r>
      <w:r w:rsidR="00A02B2C" w:rsidRPr="00AD1A6C">
        <w:rPr>
          <w:rFonts w:ascii="Cambria" w:hAnsi="Cambria"/>
          <w:sz w:val="24"/>
          <w:szCs w:val="24"/>
          <w:lang w:val="en-IN"/>
        </w:rPr>
        <w:t>Resources</w:t>
      </w:r>
      <w:r w:rsidR="00A02B2C" w:rsidRPr="00AD1A6C">
        <w:rPr>
          <w:rFonts w:ascii="Cambria" w:hAnsi="Cambria"/>
          <w:sz w:val="24"/>
        </w:rPr>
        <w:t xml:space="preserve"> </w:t>
      </w:r>
      <w:r w:rsidR="00A02B2C" w:rsidRPr="00AD1A6C">
        <w:rPr>
          <w:rFonts w:ascii="Cambria" w:hAnsi="Cambria"/>
          <w:sz w:val="24"/>
          <w:lang w:val="en-IN"/>
        </w:rPr>
        <w:t xml:space="preserve">needs to be mobilized and strong political commitment needs to be reinforced </w:t>
      </w:r>
      <w:r w:rsidR="00DA2C46" w:rsidRPr="00AD1A6C">
        <w:rPr>
          <w:rFonts w:ascii="Cambria" w:hAnsi="Cambria"/>
          <w:sz w:val="24"/>
          <w:lang w:val="en-IN"/>
        </w:rPr>
        <w:t>if we want to tackle the epidemic head-on. D</w:t>
      </w:r>
      <w:proofErr w:type="spellStart"/>
      <w:r w:rsidR="00A02B2C" w:rsidRPr="00AD1A6C">
        <w:rPr>
          <w:rFonts w:ascii="Cambria" w:hAnsi="Cambria"/>
          <w:sz w:val="24"/>
          <w:szCs w:val="24"/>
        </w:rPr>
        <w:t>omestic</w:t>
      </w:r>
      <w:proofErr w:type="spellEnd"/>
      <w:r w:rsidR="00A02B2C" w:rsidRPr="00AD1A6C">
        <w:rPr>
          <w:rFonts w:ascii="Cambria" w:hAnsi="Cambria"/>
          <w:sz w:val="24"/>
          <w:szCs w:val="24"/>
        </w:rPr>
        <w:t xml:space="preserve"> funding for HIV response</w:t>
      </w:r>
      <w:r w:rsidR="00DA2C46" w:rsidRPr="00AD1A6C">
        <w:rPr>
          <w:rFonts w:ascii="Cambria" w:hAnsi="Cambria"/>
          <w:sz w:val="24"/>
          <w:szCs w:val="24"/>
          <w:lang w:val="en-IN"/>
        </w:rPr>
        <w:t xml:space="preserve"> needs to be increased</w:t>
      </w:r>
      <w:r>
        <w:rPr>
          <w:rFonts w:ascii="Cambria" w:hAnsi="Cambria"/>
          <w:sz w:val="24"/>
          <w:szCs w:val="24"/>
          <w:lang w:val="en-IN"/>
        </w:rPr>
        <w:t xml:space="preserve"> substantially</w:t>
      </w:r>
      <w:r w:rsidR="00A02B2C" w:rsidRPr="00AD1A6C">
        <w:rPr>
          <w:rFonts w:ascii="Cambria" w:hAnsi="Cambria"/>
          <w:sz w:val="24"/>
          <w:szCs w:val="24"/>
        </w:rPr>
        <w:t>,</w:t>
      </w:r>
      <w:r w:rsidR="00DA2C46" w:rsidRPr="00AD1A6C">
        <w:rPr>
          <w:rFonts w:ascii="Cambria" w:hAnsi="Cambria"/>
          <w:sz w:val="24"/>
          <w:szCs w:val="24"/>
          <w:lang w:val="en-IN"/>
        </w:rPr>
        <w:t xml:space="preserve"> </w:t>
      </w:r>
      <w:r>
        <w:rPr>
          <w:rFonts w:ascii="Cambria" w:hAnsi="Cambria"/>
          <w:sz w:val="24"/>
          <w:szCs w:val="24"/>
          <w:lang w:val="en-IN"/>
        </w:rPr>
        <w:t xml:space="preserve">in order to provide </w:t>
      </w:r>
      <w:r w:rsidR="004E39AC">
        <w:rPr>
          <w:rFonts w:ascii="Cambria" w:hAnsi="Cambria"/>
          <w:sz w:val="24"/>
          <w:szCs w:val="24"/>
          <w:lang w:val="en-IN"/>
        </w:rPr>
        <w:t xml:space="preserve">quality assured </w:t>
      </w:r>
      <w:r w:rsidR="00A02B2C" w:rsidRPr="00AD1A6C">
        <w:rPr>
          <w:rFonts w:ascii="Cambria" w:hAnsi="Cambria"/>
          <w:sz w:val="24"/>
          <w:szCs w:val="24"/>
        </w:rPr>
        <w:t xml:space="preserve">services </w:t>
      </w:r>
      <w:r w:rsidR="004E39AC">
        <w:rPr>
          <w:rFonts w:ascii="Cambria" w:hAnsi="Cambria"/>
          <w:sz w:val="24"/>
          <w:szCs w:val="24"/>
          <w:lang w:val="en-IN"/>
        </w:rPr>
        <w:t xml:space="preserve">to the </w:t>
      </w:r>
      <w:r w:rsidR="00A02B2C" w:rsidRPr="00AD1A6C">
        <w:rPr>
          <w:rFonts w:ascii="Cambria" w:hAnsi="Cambria"/>
          <w:sz w:val="24"/>
          <w:szCs w:val="24"/>
        </w:rPr>
        <w:t xml:space="preserve">key populations, through active engagement of private sector including </w:t>
      </w:r>
      <w:r w:rsidR="00DA2C46" w:rsidRPr="00AD1A6C">
        <w:rPr>
          <w:rFonts w:ascii="Cambria" w:hAnsi="Cambria"/>
          <w:sz w:val="24"/>
          <w:szCs w:val="24"/>
          <w:lang w:val="en-IN"/>
        </w:rPr>
        <w:t xml:space="preserve">the </w:t>
      </w:r>
      <w:r w:rsidR="00A02B2C" w:rsidRPr="00AD1A6C">
        <w:rPr>
          <w:rFonts w:ascii="Cambria" w:hAnsi="Cambria"/>
          <w:sz w:val="24"/>
          <w:szCs w:val="24"/>
        </w:rPr>
        <w:t xml:space="preserve">civil society and </w:t>
      </w:r>
      <w:r w:rsidR="00DA2C46" w:rsidRPr="00AD1A6C">
        <w:rPr>
          <w:rFonts w:ascii="Cambria" w:hAnsi="Cambria"/>
          <w:sz w:val="24"/>
          <w:szCs w:val="24"/>
          <w:lang w:val="en-IN"/>
        </w:rPr>
        <w:t>community-based organizations</w:t>
      </w:r>
      <w:r w:rsidR="002E01E8" w:rsidRPr="00AD1A6C">
        <w:rPr>
          <w:rFonts w:ascii="Cambria" w:hAnsi="Cambria"/>
          <w:sz w:val="24"/>
          <w:szCs w:val="24"/>
          <w:lang w:val="en-IN"/>
        </w:rPr>
        <w:t>.</w:t>
      </w:r>
      <w:r w:rsidR="00EE1407" w:rsidRPr="00AD1A6C">
        <w:rPr>
          <w:rFonts w:ascii="Cambria" w:hAnsi="Cambria"/>
          <w:sz w:val="24"/>
          <w:szCs w:val="24"/>
          <w:lang w:val="en-IN"/>
        </w:rPr>
        <w:t xml:space="preserve"> </w:t>
      </w:r>
    </w:p>
    <w:p w14:paraId="15C7612D" w14:textId="0D301CF1" w:rsidR="002E01E8" w:rsidRPr="00FB70B6" w:rsidRDefault="002E01E8" w:rsidP="00EE5904">
      <w:pPr>
        <w:pStyle w:val="ListParagraph"/>
        <w:numPr>
          <w:ilvl w:val="0"/>
          <w:numId w:val="12"/>
        </w:numPr>
        <w:jc w:val="both"/>
        <w:rPr>
          <w:rFonts w:ascii="Cambria" w:hAnsi="Cambria"/>
          <w:sz w:val="24"/>
          <w:szCs w:val="24"/>
          <w:lang w:val="en-IN"/>
        </w:rPr>
      </w:pPr>
      <w:r w:rsidRPr="00FB70B6">
        <w:rPr>
          <w:rFonts w:ascii="Cambria" w:hAnsi="Cambria"/>
          <w:sz w:val="24"/>
          <w:szCs w:val="24"/>
          <w:lang w:val="en-IN"/>
        </w:rPr>
        <w:t>The process of passing the HIV Bill and related legislative documents needs to be expedited and implemented in true spirit</w:t>
      </w:r>
      <w:r w:rsidR="007662CD" w:rsidRPr="00FB70B6">
        <w:rPr>
          <w:rFonts w:ascii="Cambria" w:hAnsi="Cambria"/>
          <w:sz w:val="24"/>
          <w:szCs w:val="24"/>
          <w:lang w:val="en-IN"/>
        </w:rPr>
        <w:t xml:space="preserve"> so as to provide an enabling environment </w:t>
      </w:r>
      <w:r w:rsidR="007662CD" w:rsidRPr="00FB70B6">
        <w:rPr>
          <w:rFonts w:ascii="Cambria" w:hAnsi="Cambria"/>
          <w:sz w:val="24"/>
          <w:szCs w:val="24"/>
          <w:lang w:val="en-IN"/>
        </w:rPr>
        <w:lastRenderedPageBreak/>
        <w:t>for HIV program implementation, reduce HIV associated stigma and discrimination</w:t>
      </w:r>
      <w:r w:rsidR="004E39AC" w:rsidRPr="00FB70B6">
        <w:rPr>
          <w:rFonts w:ascii="Cambria" w:hAnsi="Cambria"/>
          <w:sz w:val="24"/>
          <w:szCs w:val="24"/>
          <w:lang w:val="en-IN"/>
        </w:rPr>
        <w:t xml:space="preserve">. This will ensure </w:t>
      </w:r>
      <w:r w:rsidR="007662CD" w:rsidRPr="00FB70B6">
        <w:rPr>
          <w:rFonts w:ascii="Cambria" w:hAnsi="Cambria"/>
          <w:sz w:val="24"/>
          <w:szCs w:val="24"/>
          <w:lang w:val="en-IN"/>
        </w:rPr>
        <w:t xml:space="preserve">access to and increase uptake of HIV, health and social protection services. </w:t>
      </w:r>
      <w:r w:rsidR="004E39AC" w:rsidRPr="00FB70B6">
        <w:rPr>
          <w:rFonts w:ascii="Cambria" w:hAnsi="Cambria"/>
          <w:sz w:val="24"/>
          <w:szCs w:val="24"/>
          <w:lang w:val="en-IN"/>
        </w:rPr>
        <w:t>The honourable court m</w:t>
      </w:r>
      <w:r w:rsidR="00AE5ECD" w:rsidRPr="00FB70B6">
        <w:rPr>
          <w:rFonts w:ascii="Cambria" w:hAnsi="Cambria"/>
          <w:sz w:val="24"/>
          <w:szCs w:val="24"/>
          <w:lang w:val="en-IN"/>
        </w:rPr>
        <w:t xml:space="preserve">ay seek a progress update in this regard. </w:t>
      </w:r>
      <w:r w:rsidR="00FB70B6" w:rsidRPr="00FB70B6">
        <w:rPr>
          <w:rFonts w:ascii="Cambria" w:hAnsi="Cambria"/>
          <w:sz w:val="24"/>
          <w:szCs w:val="24"/>
          <w:lang w:val="en-IN"/>
        </w:rPr>
        <w:t xml:space="preserve">Implementation of effective infection control measures to minimise HIV transmission through surgical interventions, transfusion of blood and blood products, repeated use of syringes by quacks and operation of unauthorized health and dental clinics need to be ensured. </w:t>
      </w:r>
    </w:p>
    <w:p w14:paraId="12CB3A37" w14:textId="4F01537A" w:rsidR="002E01E8" w:rsidRPr="00C61452" w:rsidRDefault="007662CD" w:rsidP="001929D3">
      <w:pPr>
        <w:pStyle w:val="ListParagraph"/>
        <w:numPr>
          <w:ilvl w:val="0"/>
          <w:numId w:val="12"/>
        </w:numPr>
        <w:jc w:val="both"/>
        <w:rPr>
          <w:rFonts w:ascii="Cambria" w:hAnsi="Cambria"/>
          <w:sz w:val="24"/>
          <w:szCs w:val="24"/>
          <w:lang w:val="en-IN"/>
        </w:rPr>
      </w:pPr>
      <w:r w:rsidRPr="00C61452">
        <w:rPr>
          <w:rFonts w:ascii="Cambria" w:hAnsi="Cambria"/>
          <w:sz w:val="24"/>
          <w:szCs w:val="24"/>
          <w:lang w:val="en-IN"/>
        </w:rPr>
        <w:t>Operational research</w:t>
      </w:r>
      <w:r w:rsidR="008B1D7B" w:rsidRPr="00C61452">
        <w:rPr>
          <w:rFonts w:ascii="Cambria" w:hAnsi="Cambria"/>
          <w:sz w:val="24"/>
          <w:szCs w:val="24"/>
          <w:lang w:val="en-IN"/>
        </w:rPr>
        <w:t xml:space="preserve"> and </w:t>
      </w:r>
      <w:r w:rsidRPr="00C61452">
        <w:rPr>
          <w:rFonts w:ascii="Cambria" w:hAnsi="Cambria"/>
          <w:sz w:val="24"/>
          <w:szCs w:val="24"/>
          <w:lang w:val="en-IN"/>
        </w:rPr>
        <w:t xml:space="preserve">periodic review of programme implementation needs to done to identify gaps and take appropriate corrective measures in time to ensure efficiencies in service delivery and achievement of desired milestones for HIV control and eradication. </w:t>
      </w:r>
    </w:p>
    <w:p w14:paraId="00EC44F8" w14:textId="1B2407A3" w:rsidR="008B1D7B" w:rsidRPr="00C61452" w:rsidRDefault="002B20C0" w:rsidP="0039592F">
      <w:pPr>
        <w:pStyle w:val="ListParagraph"/>
        <w:numPr>
          <w:ilvl w:val="0"/>
          <w:numId w:val="12"/>
        </w:numPr>
        <w:jc w:val="both"/>
        <w:rPr>
          <w:rFonts w:ascii="Cambria" w:hAnsi="Cambria"/>
          <w:sz w:val="24"/>
          <w:szCs w:val="24"/>
          <w:lang w:val="en-IN"/>
        </w:rPr>
      </w:pPr>
      <w:r w:rsidRPr="00C61452">
        <w:rPr>
          <w:rFonts w:ascii="Cambria" w:hAnsi="Cambria"/>
          <w:sz w:val="24"/>
          <w:szCs w:val="24"/>
          <w:lang w:val="en-IN"/>
        </w:rPr>
        <w:t>Government ownership is needed to strengthen the health system</w:t>
      </w:r>
      <w:r w:rsidR="00C61452" w:rsidRPr="00C61452">
        <w:rPr>
          <w:rFonts w:ascii="Cambria" w:hAnsi="Cambria"/>
          <w:sz w:val="24"/>
          <w:szCs w:val="24"/>
          <w:lang w:val="en-IN"/>
        </w:rPr>
        <w:t>s</w:t>
      </w:r>
      <w:r w:rsidRPr="00C61452">
        <w:rPr>
          <w:rFonts w:ascii="Cambria" w:hAnsi="Cambria"/>
          <w:sz w:val="24"/>
          <w:szCs w:val="24"/>
          <w:lang w:val="en-IN"/>
        </w:rPr>
        <w:t xml:space="preserve"> so that sustainability and continuity of essential HIV preventive and treatment services can be ensured. In the post-devolution scenario coordination and working relationships between all federating units need to enhanced and </w:t>
      </w:r>
      <w:r w:rsidR="00694E2A" w:rsidRPr="00C61452">
        <w:rPr>
          <w:rFonts w:ascii="Cambria" w:hAnsi="Cambria"/>
          <w:sz w:val="24"/>
          <w:szCs w:val="24"/>
          <w:lang w:val="en-IN"/>
        </w:rPr>
        <w:t xml:space="preserve">bolstered for continued service delivery. </w:t>
      </w:r>
    </w:p>
    <w:p w14:paraId="48D92C09" w14:textId="175ED603" w:rsidR="00694E2A" w:rsidRPr="00C61452" w:rsidRDefault="00694E2A" w:rsidP="00694E2A">
      <w:pPr>
        <w:pStyle w:val="ListParagraph"/>
        <w:jc w:val="both"/>
        <w:rPr>
          <w:rFonts w:ascii="Cambria" w:hAnsi="Cambria"/>
          <w:sz w:val="24"/>
          <w:szCs w:val="24"/>
          <w:lang w:val="en-IN"/>
        </w:rPr>
      </w:pPr>
    </w:p>
    <w:sectPr w:rsidR="00694E2A" w:rsidRPr="00C61452" w:rsidSect="00334665">
      <w:footerReference w:type="default" r:id="rId13"/>
      <w:pgSz w:w="12240" w:h="15840"/>
      <w:pgMar w:top="1440" w:right="1440" w:bottom="1440" w:left="1440" w:header="708" w:footer="708" w:gutter="0"/>
      <w:pgBorders w:offsetFrom="page">
        <w:top w:val="single" w:sz="18" w:space="24" w:color="9B4B25" w:themeColor="accent5" w:themeShade="BF"/>
        <w:left w:val="single" w:sz="18" w:space="24" w:color="9B4B25" w:themeColor="accent5" w:themeShade="BF"/>
        <w:bottom w:val="single" w:sz="18" w:space="24" w:color="9B4B25" w:themeColor="accent5" w:themeShade="BF"/>
        <w:right w:val="single" w:sz="18" w:space="24" w:color="9B4B25" w:themeColor="accent5" w:themeShade="BF"/>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E249" w14:textId="77777777" w:rsidR="0064443A" w:rsidRDefault="0064443A" w:rsidP="0051640C">
      <w:pPr>
        <w:spacing w:after="0" w:line="240" w:lineRule="auto"/>
      </w:pPr>
      <w:r>
        <w:separator/>
      </w:r>
    </w:p>
  </w:endnote>
  <w:endnote w:type="continuationSeparator" w:id="0">
    <w:p w14:paraId="775CD9E2" w14:textId="77777777" w:rsidR="0064443A" w:rsidRDefault="0064443A" w:rsidP="0051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280490"/>
      <w:docPartObj>
        <w:docPartGallery w:val="Page Numbers (Bottom of Page)"/>
        <w:docPartUnique/>
      </w:docPartObj>
    </w:sdtPr>
    <w:sdtEndPr>
      <w:rPr>
        <w:color w:val="7F7F7F" w:themeColor="background1" w:themeShade="7F"/>
        <w:spacing w:val="60"/>
      </w:rPr>
    </w:sdtEndPr>
    <w:sdtContent>
      <w:p w14:paraId="434E956D" w14:textId="38738499" w:rsidR="00334665" w:rsidRDefault="00334665" w:rsidP="00334665">
        <w:pPr>
          <w:pStyle w:val="Footer"/>
          <w:pBdr>
            <w:top w:val="single" w:sz="4" w:space="1" w:color="D9D9D9" w:themeColor="background1" w:themeShade="D9"/>
          </w:pBdr>
          <w:rPr>
            <w:b/>
            <w:bCs/>
          </w:rPr>
        </w:pPr>
        <w:r w:rsidRPr="00334665">
          <w:rPr>
            <w:b/>
            <w:lang w:val="en-IN"/>
          </w:rPr>
          <w:t>SC-HRC-25819-P/2018</w:t>
        </w:r>
        <w:r>
          <w:rPr>
            <w:lang w:val="en-IN"/>
          </w:rPr>
          <w:t xml:space="preserve"> </w:t>
        </w:r>
        <w:r>
          <w:rPr>
            <w:lang w:val="en-IN"/>
          </w:rPr>
          <w:tab/>
        </w:r>
        <w:r>
          <w:rPr>
            <w:lang w:val="en-IN"/>
          </w:rPr>
          <w:tab/>
        </w: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Pr>
            <w:color w:val="7F7F7F" w:themeColor="background1" w:themeShade="7F"/>
            <w:spacing w:val="60"/>
          </w:rPr>
          <w:t>Page</w:t>
        </w:r>
      </w:p>
    </w:sdtContent>
  </w:sdt>
  <w:p w14:paraId="43EED1AA" w14:textId="77777777" w:rsidR="00334665" w:rsidRDefault="0033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788E" w14:textId="77777777" w:rsidR="0064443A" w:rsidRDefault="0064443A" w:rsidP="0051640C">
      <w:pPr>
        <w:spacing w:after="0" w:line="240" w:lineRule="auto"/>
      </w:pPr>
      <w:r>
        <w:separator/>
      </w:r>
    </w:p>
  </w:footnote>
  <w:footnote w:type="continuationSeparator" w:id="0">
    <w:p w14:paraId="1D7770F7" w14:textId="77777777" w:rsidR="0064443A" w:rsidRDefault="0064443A" w:rsidP="0051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F23"/>
    <w:multiLevelType w:val="hybridMultilevel"/>
    <w:tmpl w:val="410CB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74AB9"/>
    <w:multiLevelType w:val="hybridMultilevel"/>
    <w:tmpl w:val="DFA8C2F4"/>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97108"/>
    <w:multiLevelType w:val="hybridMultilevel"/>
    <w:tmpl w:val="30BAB6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4301E5"/>
    <w:multiLevelType w:val="hybridMultilevel"/>
    <w:tmpl w:val="C29EC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DE0BEC"/>
    <w:multiLevelType w:val="hybridMultilevel"/>
    <w:tmpl w:val="0EF647F2"/>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66CF6"/>
    <w:multiLevelType w:val="hybridMultilevel"/>
    <w:tmpl w:val="FA88FF3E"/>
    <w:lvl w:ilvl="0" w:tplc="889C3B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727589"/>
    <w:multiLevelType w:val="hybridMultilevel"/>
    <w:tmpl w:val="D43C9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D8743C"/>
    <w:multiLevelType w:val="hybridMultilevel"/>
    <w:tmpl w:val="C28864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112EF"/>
    <w:multiLevelType w:val="hybridMultilevel"/>
    <w:tmpl w:val="1FF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8044E"/>
    <w:multiLevelType w:val="hybridMultilevel"/>
    <w:tmpl w:val="F8E6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6560EF"/>
    <w:multiLevelType w:val="hybridMultilevel"/>
    <w:tmpl w:val="AB1A9A56"/>
    <w:lvl w:ilvl="0" w:tplc="CE82CA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EDA79C1"/>
    <w:multiLevelType w:val="hybridMultilevel"/>
    <w:tmpl w:val="149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0250A"/>
    <w:multiLevelType w:val="hybridMultilevel"/>
    <w:tmpl w:val="71A07396"/>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7"/>
  </w:num>
  <w:num w:numId="6">
    <w:abstractNumId w:val="2"/>
  </w:num>
  <w:num w:numId="7">
    <w:abstractNumId w:val="9"/>
  </w:num>
  <w:num w:numId="8">
    <w:abstractNumId w:val="0"/>
  </w:num>
  <w:num w:numId="9">
    <w:abstractNumId w:val="3"/>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59"/>
    <w:rsid w:val="00027C57"/>
    <w:rsid w:val="000636E6"/>
    <w:rsid w:val="00076B29"/>
    <w:rsid w:val="00082C5A"/>
    <w:rsid w:val="00090AD1"/>
    <w:rsid w:val="000A25CB"/>
    <w:rsid w:val="000F58A8"/>
    <w:rsid w:val="00114005"/>
    <w:rsid w:val="00117289"/>
    <w:rsid w:val="00134BF1"/>
    <w:rsid w:val="00156536"/>
    <w:rsid w:val="00165CCA"/>
    <w:rsid w:val="001C3F01"/>
    <w:rsid w:val="001F1E38"/>
    <w:rsid w:val="002813DF"/>
    <w:rsid w:val="002B20C0"/>
    <w:rsid w:val="002C35C3"/>
    <w:rsid w:val="002D3606"/>
    <w:rsid w:val="002E01E8"/>
    <w:rsid w:val="00326CA2"/>
    <w:rsid w:val="00334665"/>
    <w:rsid w:val="003740CF"/>
    <w:rsid w:val="0038775A"/>
    <w:rsid w:val="003940AD"/>
    <w:rsid w:val="003D4C94"/>
    <w:rsid w:val="003E0D37"/>
    <w:rsid w:val="003F6055"/>
    <w:rsid w:val="00467356"/>
    <w:rsid w:val="004A1797"/>
    <w:rsid w:val="004C4E86"/>
    <w:rsid w:val="004E0A11"/>
    <w:rsid w:val="004E39AC"/>
    <w:rsid w:val="0051640C"/>
    <w:rsid w:val="00560DAE"/>
    <w:rsid w:val="0064443A"/>
    <w:rsid w:val="006734DB"/>
    <w:rsid w:val="00693894"/>
    <w:rsid w:val="00694E2A"/>
    <w:rsid w:val="006A02D7"/>
    <w:rsid w:val="006D293E"/>
    <w:rsid w:val="006E476F"/>
    <w:rsid w:val="00717D5D"/>
    <w:rsid w:val="00731547"/>
    <w:rsid w:val="0074254F"/>
    <w:rsid w:val="007464F2"/>
    <w:rsid w:val="007662CD"/>
    <w:rsid w:val="007736EB"/>
    <w:rsid w:val="00820F35"/>
    <w:rsid w:val="008310B6"/>
    <w:rsid w:val="00862064"/>
    <w:rsid w:val="00880117"/>
    <w:rsid w:val="00884E02"/>
    <w:rsid w:val="008B1D7B"/>
    <w:rsid w:val="00934513"/>
    <w:rsid w:val="00963418"/>
    <w:rsid w:val="009C6E8B"/>
    <w:rsid w:val="009D6BFB"/>
    <w:rsid w:val="00A02B2C"/>
    <w:rsid w:val="00A90030"/>
    <w:rsid w:val="00AA2012"/>
    <w:rsid w:val="00AB7A4D"/>
    <w:rsid w:val="00AD1A6C"/>
    <w:rsid w:val="00AE5ECD"/>
    <w:rsid w:val="00AF61EF"/>
    <w:rsid w:val="00B370EB"/>
    <w:rsid w:val="00B87DCE"/>
    <w:rsid w:val="00BE7378"/>
    <w:rsid w:val="00C22211"/>
    <w:rsid w:val="00C23EB9"/>
    <w:rsid w:val="00C61452"/>
    <w:rsid w:val="00C813AF"/>
    <w:rsid w:val="00C947FB"/>
    <w:rsid w:val="00CA3765"/>
    <w:rsid w:val="00CA4451"/>
    <w:rsid w:val="00D85A44"/>
    <w:rsid w:val="00DA2C46"/>
    <w:rsid w:val="00DB72AB"/>
    <w:rsid w:val="00DD3C66"/>
    <w:rsid w:val="00DF48F8"/>
    <w:rsid w:val="00E2219B"/>
    <w:rsid w:val="00E25E39"/>
    <w:rsid w:val="00E4101F"/>
    <w:rsid w:val="00E658C5"/>
    <w:rsid w:val="00E92CEF"/>
    <w:rsid w:val="00EA11D6"/>
    <w:rsid w:val="00EA38E5"/>
    <w:rsid w:val="00EE1407"/>
    <w:rsid w:val="00EE33BC"/>
    <w:rsid w:val="00EE3EC7"/>
    <w:rsid w:val="00EE53A1"/>
    <w:rsid w:val="00F11B59"/>
    <w:rsid w:val="00F6733D"/>
    <w:rsid w:val="00F808C4"/>
    <w:rsid w:val="00F871B3"/>
    <w:rsid w:val="00F94B39"/>
    <w:rsid w:val="00F94E42"/>
    <w:rsid w:val="00F94F43"/>
    <w:rsid w:val="00FB25CA"/>
    <w:rsid w:val="00FB70B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5CEF"/>
  <w15:chartTrackingRefBased/>
  <w15:docId w15:val="{F1CA1435-7677-4846-A597-C8DF10A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DAE"/>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65"/>
    <w:rPr>
      <w:color w:val="56BCFE" w:themeColor="hyperlink"/>
      <w:u w:val="single"/>
    </w:rPr>
  </w:style>
  <w:style w:type="character" w:styleId="UnresolvedMention">
    <w:name w:val="Unresolved Mention"/>
    <w:basedOn w:val="DefaultParagraphFont"/>
    <w:uiPriority w:val="99"/>
    <w:semiHidden/>
    <w:unhideWhenUsed/>
    <w:rsid w:val="00CA3765"/>
    <w:rPr>
      <w:color w:val="605E5C"/>
      <w:shd w:val="clear" w:color="auto" w:fill="E1DFDD"/>
    </w:rPr>
  </w:style>
  <w:style w:type="paragraph" w:styleId="NormalWeb">
    <w:name w:val="Normal (Web)"/>
    <w:basedOn w:val="Normal"/>
    <w:uiPriority w:val="99"/>
    <w:semiHidden/>
    <w:unhideWhenUsed/>
    <w:rsid w:val="007464F2"/>
    <w:rPr>
      <w:rFonts w:ascii="Times New Roman" w:hAnsi="Times New Roman" w:cs="Times New Roman"/>
      <w:sz w:val="24"/>
      <w:szCs w:val="24"/>
    </w:rPr>
  </w:style>
  <w:style w:type="paragraph" w:styleId="ListParagraph">
    <w:name w:val="List Paragraph"/>
    <w:basedOn w:val="Normal"/>
    <w:uiPriority w:val="34"/>
    <w:qFormat/>
    <w:rsid w:val="00AF61EF"/>
    <w:pPr>
      <w:ind w:left="720"/>
      <w:contextualSpacing/>
    </w:pPr>
  </w:style>
  <w:style w:type="table" w:styleId="TableGrid">
    <w:name w:val="Table Grid"/>
    <w:basedOn w:val="TableNormal"/>
    <w:uiPriority w:val="39"/>
    <w:rsid w:val="00AF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378"/>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560DAE"/>
    <w:rPr>
      <w:rFonts w:asciiTheme="majorHAnsi" w:eastAsiaTheme="majorEastAsia" w:hAnsiTheme="majorHAnsi" w:cstheme="majorBidi"/>
      <w:color w:val="107DC5" w:themeColor="accent1" w:themeShade="BF"/>
      <w:sz w:val="32"/>
      <w:szCs w:val="32"/>
    </w:rPr>
  </w:style>
  <w:style w:type="paragraph" w:styleId="TOCHeading">
    <w:name w:val="TOC Heading"/>
    <w:basedOn w:val="Heading1"/>
    <w:next w:val="Normal"/>
    <w:uiPriority w:val="39"/>
    <w:unhideWhenUsed/>
    <w:qFormat/>
    <w:rsid w:val="002C35C3"/>
    <w:pPr>
      <w:outlineLvl w:val="9"/>
    </w:pPr>
    <w:rPr>
      <w:lang w:val="en-US"/>
    </w:rPr>
  </w:style>
  <w:style w:type="paragraph" w:styleId="TOC1">
    <w:name w:val="toc 1"/>
    <w:basedOn w:val="Normal"/>
    <w:next w:val="Normal"/>
    <w:autoRedefine/>
    <w:uiPriority w:val="39"/>
    <w:unhideWhenUsed/>
    <w:rsid w:val="002C35C3"/>
    <w:pPr>
      <w:spacing w:after="100"/>
    </w:pPr>
  </w:style>
  <w:style w:type="paragraph" w:styleId="Header">
    <w:name w:val="header"/>
    <w:basedOn w:val="Normal"/>
    <w:link w:val="HeaderChar"/>
    <w:uiPriority w:val="99"/>
    <w:unhideWhenUsed/>
    <w:rsid w:val="0051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0C"/>
  </w:style>
  <w:style w:type="paragraph" w:styleId="Footer">
    <w:name w:val="footer"/>
    <w:basedOn w:val="Normal"/>
    <w:link w:val="FooterChar"/>
    <w:uiPriority w:val="99"/>
    <w:unhideWhenUsed/>
    <w:rsid w:val="0051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18373">
      <w:bodyDiv w:val="1"/>
      <w:marLeft w:val="0"/>
      <w:marRight w:val="0"/>
      <w:marTop w:val="0"/>
      <w:marBottom w:val="0"/>
      <w:divBdr>
        <w:top w:val="none" w:sz="0" w:space="0" w:color="auto"/>
        <w:left w:val="none" w:sz="0" w:space="0" w:color="auto"/>
        <w:bottom w:val="none" w:sz="0" w:space="0" w:color="auto"/>
        <w:right w:val="none" w:sz="0" w:space="0" w:color="auto"/>
      </w:divBdr>
      <w:divsChild>
        <w:div w:id="666204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00000">
              <w:marLeft w:val="0"/>
              <w:marRight w:val="0"/>
              <w:marTop w:val="0"/>
              <w:marBottom w:val="0"/>
              <w:divBdr>
                <w:top w:val="none" w:sz="0" w:space="0" w:color="auto"/>
                <w:left w:val="none" w:sz="0" w:space="0" w:color="auto"/>
                <w:bottom w:val="none" w:sz="0" w:space="0" w:color="auto"/>
                <w:right w:val="none" w:sz="0" w:space="0" w:color="auto"/>
              </w:divBdr>
            </w:div>
            <w:div w:id="973871069">
              <w:marLeft w:val="0"/>
              <w:marRight w:val="0"/>
              <w:marTop w:val="0"/>
              <w:marBottom w:val="0"/>
              <w:divBdr>
                <w:top w:val="none" w:sz="0" w:space="0" w:color="auto"/>
                <w:left w:val="none" w:sz="0" w:space="0" w:color="auto"/>
                <w:bottom w:val="none" w:sz="0" w:space="0" w:color="auto"/>
                <w:right w:val="none" w:sz="0" w:space="0" w:color="auto"/>
              </w:divBdr>
            </w:div>
            <w:div w:id="88813622">
              <w:marLeft w:val="0"/>
              <w:marRight w:val="0"/>
              <w:marTop w:val="0"/>
              <w:marBottom w:val="0"/>
              <w:divBdr>
                <w:top w:val="none" w:sz="0" w:space="0" w:color="auto"/>
                <w:left w:val="none" w:sz="0" w:space="0" w:color="auto"/>
                <w:bottom w:val="none" w:sz="0" w:space="0" w:color="auto"/>
                <w:right w:val="none" w:sz="0" w:space="0" w:color="auto"/>
              </w:divBdr>
            </w:div>
            <w:div w:id="250049781">
              <w:marLeft w:val="0"/>
              <w:marRight w:val="0"/>
              <w:marTop w:val="0"/>
              <w:marBottom w:val="0"/>
              <w:divBdr>
                <w:top w:val="none" w:sz="0" w:space="0" w:color="auto"/>
                <w:left w:val="none" w:sz="0" w:space="0" w:color="auto"/>
                <w:bottom w:val="none" w:sz="0" w:space="0" w:color="auto"/>
                <w:right w:val="none" w:sz="0" w:space="0" w:color="auto"/>
              </w:divBdr>
            </w:div>
            <w:div w:id="196743168">
              <w:marLeft w:val="0"/>
              <w:marRight w:val="0"/>
              <w:marTop w:val="0"/>
              <w:marBottom w:val="0"/>
              <w:divBdr>
                <w:top w:val="none" w:sz="0" w:space="0" w:color="auto"/>
                <w:left w:val="none" w:sz="0" w:space="0" w:color="auto"/>
                <w:bottom w:val="none" w:sz="0" w:space="0" w:color="auto"/>
                <w:right w:val="none" w:sz="0" w:space="0" w:color="auto"/>
              </w:divBdr>
            </w:div>
            <w:div w:id="1576547204">
              <w:marLeft w:val="0"/>
              <w:marRight w:val="0"/>
              <w:marTop w:val="0"/>
              <w:marBottom w:val="0"/>
              <w:divBdr>
                <w:top w:val="none" w:sz="0" w:space="0" w:color="auto"/>
                <w:left w:val="none" w:sz="0" w:space="0" w:color="auto"/>
                <w:bottom w:val="none" w:sz="0" w:space="0" w:color="auto"/>
                <w:right w:val="none" w:sz="0" w:space="0" w:color="auto"/>
              </w:divBdr>
            </w:div>
            <w:div w:id="1723627612">
              <w:marLeft w:val="0"/>
              <w:marRight w:val="0"/>
              <w:marTop w:val="0"/>
              <w:marBottom w:val="0"/>
              <w:divBdr>
                <w:top w:val="none" w:sz="0" w:space="0" w:color="auto"/>
                <w:left w:val="none" w:sz="0" w:space="0" w:color="auto"/>
                <w:bottom w:val="none" w:sz="0" w:space="0" w:color="auto"/>
                <w:right w:val="none" w:sz="0" w:space="0" w:color="auto"/>
              </w:divBdr>
            </w:div>
            <w:div w:id="2133748595">
              <w:marLeft w:val="0"/>
              <w:marRight w:val="0"/>
              <w:marTop w:val="0"/>
              <w:marBottom w:val="0"/>
              <w:divBdr>
                <w:top w:val="none" w:sz="0" w:space="0" w:color="auto"/>
                <w:left w:val="none" w:sz="0" w:space="0" w:color="auto"/>
                <w:bottom w:val="none" w:sz="0" w:space="0" w:color="auto"/>
                <w:right w:val="none" w:sz="0" w:space="0" w:color="auto"/>
              </w:divBdr>
            </w:div>
            <w:div w:id="1130511317">
              <w:marLeft w:val="0"/>
              <w:marRight w:val="0"/>
              <w:marTop w:val="0"/>
              <w:marBottom w:val="0"/>
              <w:divBdr>
                <w:top w:val="none" w:sz="0" w:space="0" w:color="auto"/>
                <w:left w:val="none" w:sz="0" w:space="0" w:color="auto"/>
                <w:bottom w:val="none" w:sz="0" w:space="0" w:color="auto"/>
                <w:right w:val="none" w:sz="0" w:space="0" w:color="auto"/>
              </w:divBdr>
            </w:div>
            <w:div w:id="1797333984">
              <w:marLeft w:val="0"/>
              <w:marRight w:val="0"/>
              <w:marTop w:val="0"/>
              <w:marBottom w:val="0"/>
              <w:divBdr>
                <w:top w:val="none" w:sz="0" w:space="0" w:color="auto"/>
                <w:left w:val="none" w:sz="0" w:space="0" w:color="auto"/>
                <w:bottom w:val="none" w:sz="0" w:space="0" w:color="auto"/>
                <w:right w:val="none" w:sz="0" w:space="0" w:color="auto"/>
              </w:divBdr>
            </w:div>
            <w:div w:id="1780879216">
              <w:marLeft w:val="0"/>
              <w:marRight w:val="0"/>
              <w:marTop w:val="0"/>
              <w:marBottom w:val="0"/>
              <w:divBdr>
                <w:top w:val="none" w:sz="0" w:space="0" w:color="auto"/>
                <w:left w:val="none" w:sz="0" w:space="0" w:color="auto"/>
                <w:bottom w:val="none" w:sz="0" w:space="0" w:color="auto"/>
                <w:right w:val="none" w:sz="0" w:space="0" w:color="auto"/>
              </w:divBdr>
            </w:div>
            <w:div w:id="1145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731">
      <w:bodyDiv w:val="1"/>
      <w:marLeft w:val="0"/>
      <w:marRight w:val="0"/>
      <w:marTop w:val="0"/>
      <w:marBottom w:val="0"/>
      <w:divBdr>
        <w:top w:val="none" w:sz="0" w:space="0" w:color="auto"/>
        <w:left w:val="none" w:sz="0" w:space="0" w:color="auto"/>
        <w:bottom w:val="none" w:sz="0" w:space="0" w:color="auto"/>
        <w:right w:val="none" w:sz="0" w:space="0" w:color="auto"/>
      </w:divBdr>
    </w:div>
    <w:div w:id="18290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ujrat_Distri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Punjab_(Pakistan)" TargetMode="External"/><Relationship Id="rId14"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816D-D175-4027-A681-384EC50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14</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NACP</dc:creator>
  <cp:keywords/>
  <dc:description/>
  <cp:lastModifiedBy>NACP</cp:lastModifiedBy>
  <cp:revision>76</cp:revision>
  <dcterms:created xsi:type="dcterms:W3CDTF">2018-08-29T04:53:00Z</dcterms:created>
  <dcterms:modified xsi:type="dcterms:W3CDTF">2018-09-06T10:09:00Z</dcterms:modified>
</cp:coreProperties>
</file>